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A5" w:rsidRPr="00C35FA5" w:rsidRDefault="00C35FA5" w:rsidP="00C35FA5">
      <w:pPr>
        <w:tabs>
          <w:tab w:val="left" w:pos="360"/>
          <w:tab w:val="left" w:pos="720"/>
          <w:tab w:val="left" w:pos="1080"/>
          <w:tab w:val="right" w:pos="9360"/>
        </w:tabs>
        <w:spacing w:after="100"/>
        <w:jc w:val="center"/>
        <w:rPr>
          <w:b/>
          <w:sz w:val="24"/>
          <w:szCs w:val="24"/>
        </w:rPr>
      </w:pPr>
      <w:r w:rsidRPr="00C35FA5">
        <w:rPr>
          <w:b/>
          <w:sz w:val="24"/>
          <w:szCs w:val="24"/>
        </w:rPr>
        <w:t>Attachment A</w:t>
      </w:r>
    </w:p>
    <w:p w:rsidR="00C35FA5" w:rsidRPr="00C35FA5" w:rsidRDefault="00C35FA5" w:rsidP="00C35FA5">
      <w:pPr>
        <w:tabs>
          <w:tab w:val="left" w:pos="360"/>
          <w:tab w:val="left" w:pos="720"/>
          <w:tab w:val="left" w:pos="1080"/>
          <w:tab w:val="right" w:pos="9360"/>
        </w:tabs>
        <w:spacing w:after="100"/>
        <w:jc w:val="center"/>
        <w:rPr>
          <w:b/>
          <w:sz w:val="24"/>
          <w:szCs w:val="24"/>
        </w:rPr>
      </w:pPr>
      <w:r w:rsidRPr="00C35FA5">
        <w:rPr>
          <w:noProof/>
          <w:sz w:val="24"/>
          <w:szCs w:val="24"/>
        </w:rPr>
        <mc:AlternateContent>
          <mc:Choice Requires="wps">
            <w:drawing>
              <wp:anchor distT="45720" distB="45720" distL="114300" distR="114300" simplePos="0" relativeHeight="251659264" behindDoc="0" locked="0" layoutInCell="1" allowOverlap="1" wp14:anchorId="17144AA8" wp14:editId="0080C9A1">
                <wp:simplePos x="0" y="0"/>
                <wp:positionH relativeFrom="column">
                  <wp:posOffset>101600</wp:posOffset>
                </wp:positionH>
                <wp:positionV relativeFrom="paragraph">
                  <wp:posOffset>346640</wp:posOffset>
                </wp:positionV>
                <wp:extent cx="5813425" cy="140462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404620"/>
                        </a:xfrm>
                        <a:prstGeom prst="rect">
                          <a:avLst/>
                        </a:prstGeom>
                        <a:solidFill>
                          <a:srgbClr val="FFFFFF"/>
                        </a:solidFill>
                        <a:ln w="9525">
                          <a:solidFill>
                            <a:srgbClr val="000000"/>
                          </a:solidFill>
                          <a:miter lim="800000"/>
                          <a:headEnd/>
                          <a:tailEnd/>
                        </a:ln>
                      </wps:spPr>
                      <wps:txbx>
                        <w:txbxContent>
                          <w:p w:rsidR="00C35FA5" w:rsidRPr="00757C40" w:rsidRDefault="00C35FA5" w:rsidP="00C35FA5">
                            <w:pPr>
                              <w:spacing w:line="240" w:lineRule="auto"/>
                              <w:ind w:left="634" w:hanging="634"/>
                              <w:jc w:val="both"/>
                              <w:rPr>
                                <w:b/>
                              </w:rPr>
                            </w:pPr>
                            <w:r w:rsidRPr="00757C40">
                              <w:rPr>
                                <w:b/>
                              </w:rPr>
                              <w:t>Note: Failure to provide this completed document in the Respondent’s Statement of Qualifications  shall render the submittal non-responsive.</w:t>
                            </w:r>
                            <w:r>
                              <w:rPr>
                                <w:b/>
                              </w:rPr>
                              <w:t xml:space="preserve"> A digital copy of this attachment is available at </w:t>
                            </w:r>
                            <w:hyperlink r:id="rId8" w:history="1">
                              <w:r w:rsidRPr="0064580C">
                                <w:rPr>
                                  <w:rStyle w:val="Hyperlink"/>
                                  <w:rFonts w:cs="Tahoma"/>
                                  <w:bCs/>
                                  <w:spacing w:val="-1"/>
                                </w:rPr>
                                <w:t>https://flyspacecoast.org/rfps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44AA8" id="_x0000_t202" coordsize="21600,21600" o:spt="202" path="m,l,21600r21600,l21600,xe">
                <v:stroke joinstyle="miter"/>
                <v:path gradientshapeok="t" o:connecttype="rect"/>
              </v:shapetype>
              <v:shape id="Text Box 2" o:spid="_x0000_s1026" type="#_x0000_t202" style="position:absolute;left:0;text-align:left;margin-left:8pt;margin-top:27.3pt;width:45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">
                <v:textbox style="mso-fit-shape-to-text:t">
                  <w:txbxContent>
                    <w:p w:rsidR="00C35FA5" w:rsidRPr="00757C40" w:rsidRDefault="00C35FA5" w:rsidP="00C35FA5">
                      <w:pPr>
                        <w:spacing w:line="240" w:lineRule="auto"/>
                        <w:ind w:left="634" w:hanging="634"/>
                        <w:jc w:val="both"/>
                        <w:rPr>
                          <w:b/>
                        </w:rPr>
                      </w:pPr>
                      <w:r w:rsidRPr="00757C40">
                        <w:rPr>
                          <w:b/>
                        </w:rPr>
                        <w:t>Note: Failure to provide this completed document in the Respondent’s Statement of Qualifications  shall render the submittal non-responsive.</w:t>
                      </w:r>
                      <w:r>
                        <w:rPr>
                          <w:b/>
                        </w:rPr>
                        <w:t xml:space="preserve"> A digital copy of this attachment is available at </w:t>
                      </w:r>
                      <w:hyperlink r:id="rId9" w:history="1">
                        <w:r w:rsidRPr="0064580C">
                          <w:rPr>
                            <w:rStyle w:val="Hyperlink"/>
                            <w:rFonts w:cs="Tahoma"/>
                            <w:bCs/>
                            <w:spacing w:val="-1"/>
                          </w:rPr>
                          <w:t>https://flyspacecoast.org/rfps</w:t>
                        </w:r>
                      </w:hyperlink>
                    </w:p>
                  </w:txbxContent>
                </v:textbox>
                <w10:wrap type="square"/>
              </v:shape>
            </w:pict>
          </mc:Fallback>
        </mc:AlternateContent>
      </w:r>
      <w:r w:rsidRPr="00C35FA5">
        <w:rPr>
          <w:b/>
          <w:sz w:val="24"/>
          <w:szCs w:val="24"/>
        </w:rPr>
        <w:t xml:space="preserve">CERTIFICATIONS </w:t>
      </w:r>
    </w:p>
    <w:p w:rsidR="00C35FA5" w:rsidRPr="00C35FA5" w:rsidRDefault="00C35FA5" w:rsidP="00C35FA5">
      <w:pPr>
        <w:spacing w:after="0" w:line="240" w:lineRule="auto"/>
        <w:rPr>
          <w:sz w:val="20"/>
          <w:szCs w:val="20"/>
        </w:rPr>
      </w:pPr>
    </w:p>
    <w:p w:rsidR="00C35FA5" w:rsidRPr="00C35FA5" w:rsidRDefault="00C35FA5" w:rsidP="00C35FA5">
      <w:pPr>
        <w:tabs>
          <w:tab w:val="left" w:pos="360"/>
          <w:tab w:val="left" w:pos="720"/>
          <w:tab w:val="left" w:pos="1080"/>
          <w:tab w:val="right" w:pos="9360"/>
        </w:tabs>
        <w:spacing w:after="100"/>
        <w:jc w:val="both"/>
        <w:rPr>
          <w:b/>
          <w:sz w:val="24"/>
          <w:szCs w:val="24"/>
        </w:rPr>
      </w:pPr>
      <w:r w:rsidRPr="00C35FA5">
        <w:rPr>
          <w:b/>
          <w:sz w:val="24"/>
          <w:szCs w:val="24"/>
        </w:rPr>
        <w:t>1.</w:t>
      </w:r>
      <w:r w:rsidRPr="00C35FA5">
        <w:rPr>
          <w:b/>
          <w:sz w:val="24"/>
          <w:szCs w:val="24"/>
        </w:rPr>
        <w:tab/>
        <w:t>LOBBYING</w:t>
      </w:r>
    </w:p>
    <w:p w:rsidR="00C35FA5" w:rsidRPr="00C35FA5" w:rsidRDefault="00C35FA5" w:rsidP="00C35FA5">
      <w:pPr>
        <w:tabs>
          <w:tab w:val="left" w:pos="360"/>
          <w:tab w:val="left" w:pos="720"/>
          <w:tab w:val="left" w:pos="1080"/>
          <w:tab w:val="right" w:pos="9360"/>
        </w:tabs>
        <w:spacing w:after="100"/>
        <w:jc w:val="both"/>
        <w:rPr>
          <w:sz w:val="24"/>
          <w:szCs w:val="24"/>
        </w:rPr>
      </w:pPr>
      <w:r w:rsidRPr="00C35FA5">
        <w:rPr>
          <w:sz w:val="24"/>
          <w:szCs w:val="24"/>
        </w:rPr>
        <w:t>The Respondent certifies by signing and submitting this proposal, to the best of their knowledge and belief, that:</w:t>
      </w:r>
    </w:p>
    <w:p w:rsidR="00C35FA5" w:rsidRPr="00C35FA5" w:rsidRDefault="00C35FA5" w:rsidP="00C35FA5">
      <w:pPr>
        <w:numPr>
          <w:ilvl w:val="0"/>
          <w:numId w:val="1"/>
        </w:numPr>
        <w:tabs>
          <w:tab w:val="left" w:pos="360"/>
          <w:tab w:val="left" w:pos="810"/>
          <w:tab w:val="left" w:pos="1080"/>
          <w:tab w:val="right" w:pos="9360"/>
        </w:tabs>
        <w:spacing w:after="100"/>
        <w:jc w:val="both"/>
        <w:rPr>
          <w:sz w:val="24"/>
          <w:szCs w:val="24"/>
        </w:rPr>
      </w:pPr>
      <w:r w:rsidRPr="00C35FA5">
        <w:rPr>
          <w:sz w:val="24"/>
          <w:szCs w:val="24"/>
        </w:rPr>
        <w:t xml:space="preserve">No Federal appropriated funds have been paid or will be paid, by or on behalf of the Respondent,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C35FA5" w:rsidRPr="00C35FA5" w:rsidRDefault="00C35FA5" w:rsidP="00C35FA5">
      <w:pPr>
        <w:numPr>
          <w:ilvl w:val="0"/>
          <w:numId w:val="1"/>
        </w:numPr>
        <w:tabs>
          <w:tab w:val="left" w:pos="360"/>
          <w:tab w:val="left" w:pos="810"/>
          <w:tab w:val="left" w:pos="1080"/>
          <w:tab w:val="right" w:pos="9360"/>
        </w:tabs>
        <w:spacing w:after="100"/>
        <w:jc w:val="both"/>
        <w:rPr>
          <w:sz w:val="24"/>
          <w:szCs w:val="24"/>
        </w:rPr>
      </w:pPr>
      <w:r w:rsidRPr="00C35FA5">
        <w:rPr>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proofErr w:type="spellStart"/>
      <w:r w:rsidRPr="00C35FA5">
        <w:rPr>
          <w:sz w:val="24"/>
          <w:szCs w:val="24"/>
        </w:rPr>
        <w:t>LLL</w:t>
      </w:r>
      <w:proofErr w:type="spellEnd"/>
      <w:r w:rsidRPr="00C35FA5">
        <w:rPr>
          <w:sz w:val="24"/>
          <w:szCs w:val="24"/>
        </w:rPr>
        <w:t xml:space="preserve">, “Disclosure Form to Report Lobbying,” in accordance with its instructions. </w:t>
      </w:r>
    </w:p>
    <w:p w:rsidR="00C35FA5" w:rsidRPr="00C35FA5" w:rsidRDefault="00C35FA5" w:rsidP="00C35FA5">
      <w:pPr>
        <w:numPr>
          <w:ilvl w:val="0"/>
          <w:numId w:val="1"/>
        </w:numPr>
        <w:tabs>
          <w:tab w:val="left" w:pos="360"/>
          <w:tab w:val="left" w:pos="810"/>
          <w:tab w:val="left" w:pos="1080"/>
          <w:tab w:val="right" w:pos="9360"/>
        </w:tabs>
        <w:spacing w:after="100"/>
        <w:jc w:val="both"/>
        <w:rPr>
          <w:sz w:val="24"/>
          <w:szCs w:val="24"/>
        </w:rPr>
      </w:pPr>
      <w:r w:rsidRPr="00C35FA5">
        <w:rPr>
          <w:sz w:val="24"/>
          <w:szCs w:val="24"/>
        </w:rPr>
        <w:t xml:space="preserve">The undersigned shall require that the language of this certification be included in the award documents for all sub-awards at all tiers (including subcontracts, </w:t>
      </w:r>
      <w:proofErr w:type="spellStart"/>
      <w:r w:rsidRPr="00C35FA5">
        <w:rPr>
          <w:sz w:val="24"/>
          <w:szCs w:val="24"/>
        </w:rPr>
        <w:t>subgrants</w:t>
      </w:r>
      <w:proofErr w:type="spellEnd"/>
      <w:r w:rsidRPr="00C35FA5">
        <w:rPr>
          <w:sz w:val="24"/>
          <w:szCs w:val="24"/>
        </w:rPr>
        <w:t>, and contracts under grants, loans, and cooperative agreements) and that all sub-recipients shall certify and disclose accordingly.</w:t>
      </w:r>
    </w:p>
    <w:p w:rsidR="00C35FA5" w:rsidRPr="00C35FA5" w:rsidRDefault="00C35FA5" w:rsidP="00C35FA5">
      <w:pPr>
        <w:tabs>
          <w:tab w:val="left" w:pos="360"/>
          <w:tab w:val="left" w:pos="720"/>
          <w:tab w:val="left" w:pos="1080"/>
          <w:tab w:val="right" w:pos="9360"/>
        </w:tabs>
        <w:spacing w:after="100"/>
        <w:jc w:val="both"/>
        <w:rPr>
          <w:sz w:val="24"/>
          <w:szCs w:val="24"/>
        </w:rPr>
      </w:pPr>
      <w:r w:rsidRPr="00C35FA5">
        <w:rPr>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C35FA5" w:rsidRPr="00C35FA5" w:rsidRDefault="00C35FA5" w:rsidP="00C35FA5">
      <w:pPr>
        <w:spacing w:after="100"/>
        <w:rPr>
          <w:b/>
          <w:sz w:val="24"/>
          <w:szCs w:val="24"/>
        </w:rPr>
      </w:pPr>
    </w:p>
    <w:p w:rsidR="00C35FA5" w:rsidRPr="00C35FA5" w:rsidRDefault="00C35FA5" w:rsidP="00C35FA5">
      <w:pPr>
        <w:tabs>
          <w:tab w:val="left" w:pos="360"/>
          <w:tab w:val="left" w:pos="720"/>
          <w:tab w:val="left" w:pos="1080"/>
          <w:tab w:val="right" w:pos="9360"/>
        </w:tabs>
        <w:spacing w:after="100"/>
        <w:rPr>
          <w:b/>
          <w:sz w:val="24"/>
          <w:szCs w:val="24"/>
        </w:rPr>
      </w:pPr>
      <w:r w:rsidRPr="00C35FA5">
        <w:rPr>
          <w:b/>
          <w:sz w:val="24"/>
          <w:szCs w:val="24"/>
        </w:rPr>
        <w:t>2.</w:t>
      </w:r>
      <w:r w:rsidRPr="00C35FA5">
        <w:rPr>
          <w:b/>
          <w:sz w:val="24"/>
          <w:szCs w:val="24"/>
        </w:rPr>
        <w:tab/>
        <w:t>TAX DELINQUENCY AND FELONY CONVICTIONS</w:t>
      </w:r>
    </w:p>
    <w:p w:rsidR="00C35FA5" w:rsidRPr="00C35FA5" w:rsidRDefault="00C35FA5" w:rsidP="00C35FA5">
      <w:pPr>
        <w:tabs>
          <w:tab w:val="left" w:pos="360"/>
          <w:tab w:val="left" w:pos="720"/>
          <w:tab w:val="left" w:pos="1080"/>
          <w:tab w:val="right" w:pos="9360"/>
        </w:tabs>
        <w:spacing w:after="100"/>
        <w:jc w:val="both"/>
        <w:rPr>
          <w:sz w:val="24"/>
          <w:szCs w:val="24"/>
        </w:rPr>
      </w:pPr>
      <w:r w:rsidRPr="00C35FA5">
        <w:rPr>
          <w:sz w:val="24"/>
          <w:szCs w:val="24"/>
        </w:rPr>
        <w:t>The Respondent must complete the following two certification statements. The Respondent must indicate its current status as it relates to tax delinquency and felony conviction by inserting a checkmark (</w:t>
      </w:r>
      <w:r w:rsidRPr="00C35FA5">
        <w:rPr>
          <w:sz w:val="24"/>
          <w:szCs w:val="24"/>
        </w:rPr>
        <w:sym w:font="Wingdings" w:char="F0FC"/>
      </w:r>
      <w:r w:rsidRPr="00C35FA5">
        <w:rPr>
          <w:sz w:val="24"/>
          <w:szCs w:val="24"/>
        </w:rPr>
        <w:t>) in the space following the applicable response. The Respondent agrees that, if awarded a contract resulting from this solicitation, it will incorporate this provision for certification in all lower tier subcon</w:t>
      </w:r>
      <w:bookmarkStart w:id="0" w:name="_GoBack"/>
      <w:bookmarkEnd w:id="0"/>
      <w:r w:rsidRPr="00C35FA5">
        <w:rPr>
          <w:sz w:val="24"/>
          <w:szCs w:val="24"/>
        </w:rPr>
        <w:t>tracts.</w:t>
      </w:r>
    </w:p>
    <w:p w:rsidR="00C35FA5" w:rsidRPr="00C35FA5" w:rsidRDefault="00C35FA5" w:rsidP="00C35FA5">
      <w:pPr>
        <w:tabs>
          <w:tab w:val="left" w:pos="360"/>
          <w:tab w:val="left" w:pos="720"/>
          <w:tab w:val="left" w:pos="1080"/>
          <w:tab w:val="right" w:pos="9360"/>
        </w:tabs>
        <w:spacing w:after="100"/>
        <w:rPr>
          <w:b/>
          <w:sz w:val="24"/>
          <w:szCs w:val="24"/>
        </w:rPr>
      </w:pPr>
      <w:r w:rsidRPr="00C35FA5">
        <w:rPr>
          <w:b/>
          <w:sz w:val="24"/>
          <w:szCs w:val="24"/>
          <w:highlight w:val="yellow"/>
        </w:rPr>
        <w:lastRenderedPageBreak/>
        <w:t>Certifications:</w:t>
      </w:r>
    </w:p>
    <w:p w:rsidR="00C35FA5" w:rsidRPr="00C35FA5" w:rsidRDefault="00C35FA5" w:rsidP="00C35FA5">
      <w:pPr>
        <w:numPr>
          <w:ilvl w:val="0"/>
          <w:numId w:val="2"/>
        </w:numPr>
        <w:tabs>
          <w:tab w:val="left" w:pos="360"/>
          <w:tab w:val="left" w:pos="810"/>
          <w:tab w:val="left" w:pos="1080"/>
          <w:tab w:val="right" w:pos="9360"/>
        </w:tabs>
        <w:spacing w:after="100"/>
        <w:jc w:val="both"/>
        <w:rPr>
          <w:sz w:val="24"/>
          <w:szCs w:val="24"/>
        </w:rPr>
      </w:pPr>
      <w:r w:rsidRPr="00C35FA5">
        <w:rPr>
          <w:sz w:val="24"/>
          <w:szCs w:val="24"/>
        </w:rPr>
        <w:t>The Respondent represents that it is (___) is not (___)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C35FA5" w:rsidRPr="00C35FA5" w:rsidRDefault="00C35FA5" w:rsidP="00C35FA5">
      <w:pPr>
        <w:numPr>
          <w:ilvl w:val="0"/>
          <w:numId w:val="2"/>
        </w:numPr>
        <w:tabs>
          <w:tab w:val="left" w:pos="360"/>
          <w:tab w:val="left" w:pos="810"/>
          <w:tab w:val="left" w:pos="1080"/>
          <w:tab w:val="right" w:pos="9360"/>
        </w:tabs>
        <w:spacing w:after="100"/>
        <w:jc w:val="both"/>
        <w:rPr>
          <w:sz w:val="24"/>
          <w:szCs w:val="24"/>
        </w:rPr>
      </w:pPr>
      <w:r w:rsidRPr="00C35FA5">
        <w:rPr>
          <w:sz w:val="24"/>
          <w:szCs w:val="24"/>
        </w:rPr>
        <w:t>The Respondent represents that it is (___) is not (___) a corporation that was convicted of a criminal violation under any Federal law within the preceding 24 months.</w:t>
      </w:r>
    </w:p>
    <w:p w:rsidR="00C35FA5" w:rsidRPr="00C35FA5" w:rsidRDefault="00C35FA5" w:rsidP="00C35FA5">
      <w:pPr>
        <w:spacing w:after="100"/>
        <w:rPr>
          <w:b/>
          <w:sz w:val="24"/>
          <w:szCs w:val="24"/>
        </w:rPr>
      </w:pPr>
    </w:p>
    <w:p w:rsidR="00C35FA5" w:rsidRPr="00C35FA5" w:rsidRDefault="00C35FA5" w:rsidP="00C35FA5">
      <w:pPr>
        <w:spacing w:after="100"/>
        <w:rPr>
          <w:b/>
          <w:sz w:val="24"/>
          <w:szCs w:val="24"/>
        </w:rPr>
      </w:pPr>
      <w:r w:rsidRPr="00C35FA5">
        <w:rPr>
          <w:b/>
          <w:sz w:val="24"/>
          <w:szCs w:val="24"/>
        </w:rPr>
        <w:t>3.</w:t>
      </w:r>
      <w:r w:rsidRPr="00C35FA5">
        <w:rPr>
          <w:b/>
          <w:sz w:val="24"/>
          <w:szCs w:val="24"/>
        </w:rPr>
        <w:tab/>
        <w:t>DEBARMENT</w:t>
      </w:r>
    </w:p>
    <w:p w:rsidR="00C35FA5" w:rsidRPr="00C35FA5" w:rsidRDefault="00C35FA5" w:rsidP="00C35FA5">
      <w:pPr>
        <w:spacing w:after="100"/>
        <w:jc w:val="both"/>
        <w:rPr>
          <w:bCs/>
          <w:sz w:val="24"/>
          <w:szCs w:val="24"/>
          <w:lang w:val="en"/>
        </w:rPr>
      </w:pPr>
      <w:r w:rsidRPr="00C35FA5">
        <w:rPr>
          <w:sz w:val="24"/>
          <w:szCs w:val="24"/>
        </w:rPr>
        <w:t>By submitting a proposal under this solicitation, the Respondent certifies that neither it nor its principals are presently debarred or suspended by any Federal department or agency from participation in this transaction.</w:t>
      </w:r>
    </w:p>
    <w:p w:rsidR="00C35FA5" w:rsidRPr="00C35FA5" w:rsidRDefault="00C35FA5" w:rsidP="00C35FA5">
      <w:pPr>
        <w:spacing w:after="100"/>
        <w:rPr>
          <w:sz w:val="24"/>
          <w:szCs w:val="24"/>
        </w:rPr>
      </w:pPr>
    </w:p>
    <w:p w:rsidR="00C35FA5" w:rsidRPr="00C35FA5" w:rsidRDefault="00C35FA5" w:rsidP="00C35FA5">
      <w:pPr>
        <w:spacing w:after="100"/>
        <w:rPr>
          <w:b/>
          <w:sz w:val="24"/>
          <w:szCs w:val="24"/>
        </w:rPr>
      </w:pPr>
      <w:r w:rsidRPr="00C35FA5">
        <w:rPr>
          <w:b/>
          <w:sz w:val="24"/>
          <w:szCs w:val="24"/>
        </w:rPr>
        <w:t>4.</w:t>
      </w:r>
      <w:r w:rsidRPr="00C35FA5">
        <w:rPr>
          <w:b/>
          <w:sz w:val="24"/>
          <w:szCs w:val="24"/>
        </w:rPr>
        <w:tab/>
        <w:t>TRADE RESTRICTIONS</w:t>
      </w:r>
    </w:p>
    <w:p w:rsidR="00C35FA5" w:rsidRPr="00C35FA5" w:rsidRDefault="00C35FA5" w:rsidP="00C35FA5">
      <w:pPr>
        <w:spacing w:after="100"/>
        <w:jc w:val="both"/>
        <w:rPr>
          <w:sz w:val="24"/>
          <w:szCs w:val="24"/>
        </w:rPr>
      </w:pPr>
      <w:r w:rsidRPr="00C35FA5">
        <w:rPr>
          <w:sz w:val="24"/>
          <w:szCs w:val="24"/>
        </w:rPr>
        <w:t>By submission of an offer, the Respondent certifies that with respect to this solicitation and any resultant contract, the Respondent –</w:t>
      </w:r>
    </w:p>
    <w:p w:rsidR="00C35FA5" w:rsidRPr="00C35FA5" w:rsidRDefault="00C35FA5" w:rsidP="00C35FA5">
      <w:pPr>
        <w:numPr>
          <w:ilvl w:val="0"/>
          <w:numId w:val="4"/>
        </w:numPr>
        <w:spacing w:after="100"/>
        <w:jc w:val="both"/>
        <w:rPr>
          <w:sz w:val="24"/>
          <w:szCs w:val="24"/>
        </w:rPr>
      </w:pPr>
      <w:r w:rsidRPr="00C35FA5">
        <w:rPr>
          <w:sz w:val="24"/>
          <w:szCs w:val="24"/>
        </w:rPr>
        <w:t>is not owned or controlled by one or more citizens of a foreign country included in the list of countries that discriminate against U.S. firms as published by the Office of the United States Trade Representative (</w:t>
      </w:r>
      <w:proofErr w:type="spellStart"/>
      <w:r w:rsidRPr="00C35FA5">
        <w:rPr>
          <w:sz w:val="24"/>
          <w:szCs w:val="24"/>
        </w:rPr>
        <w:t>USTR</w:t>
      </w:r>
      <w:proofErr w:type="spellEnd"/>
      <w:r w:rsidRPr="00C35FA5">
        <w:rPr>
          <w:sz w:val="24"/>
          <w:szCs w:val="24"/>
        </w:rPr>
        <w:t>);</w:t>
      </w:r>
    </w:p>
    <w:p w:rsidR="00C35FA5" w:rsidRPr="00C35FA5" w:rsidRDefault="00C35FA5" w:rsidP="00C35FA5">
      <w:pPr>
        <w:numPr>
          <w:ilvl w:val="0"/>
          <w:numId w:val="4"/>
        </w:numPr>
        <w:spacing w:after="100"/>
        <w:jc w:val="both"/>
        <w:rPr>
          <w:sz w:val="24"/>
          <w:szCs w:val="24"/>
        </w:rPr>
      </w:pPr>
      <w:r w:rsidRPr="00C35FA5">
        <w:rPr>
          <w:sz w:val="24"/>
          <w:szCs w:val="24"/>
        </w:rPr>
        <w:t xml:space="preserve">has not knowingly entered into any contract or subcontract for this project with a person that is a citizen or national of a foreign country included on the list of countries that discriminate against U.S. firms as published by the </w:t>
      </w:r>
      <w:proofErr w:type="spellStart"/>
      <w:r w:rsidRPr="00C35FA5">
        <w:rPr>
          <w:sz w:val="24"/>
          <w:szCs w:val="24"/>
        </w:rPr>
        <w:t>USTR</w:t>
      </w:r>
      <w:proofErr w:type="spellEnd"/>
      <w:r w:rsidRPr="00C35FA5">
        <w:rPr>
          <w:sz w:val="24"/>
          <w:szCs w:val="24"/>
        </w:rPr>
        <w:t xml:space="preserve">; and </w:t>
      </w:r>
    </w:p>
    <w:p w:rsidR="00C35FA5" w:rsidRPr="00C35FA5" w:rsidRDefault="00C35FA5" w:rsidP="00C35FA5">
      <w:pPr>
        <w:numPr>
          <w:ilvl w:val="0"/>
          <w:numId w:val="4"/>
        </w:numPr>
        <w:spacing w:after="100"/>
        <w:jc w:val="both"/>
        <w:rPr>
          <w:sz w:val="24"/>
          <w:szCs w:val="24"/>
        </w:rPr>
      </w:pPr>
      <w:r w:rsidRPr="00C35FA5">
        <w:rPr>
          <w:sz w:val="24"/>
          <w:szCs w:val="24"/>
        </w:rPr>
        <w:t xml:space="preserve">has not entered into any subcontract for any product to be used on the Federal project that is produced in a foreign country included on the list of countries that discriminate against U.S. firms published by the </w:t>
      </w:r>
      <w:proofErr w:type="spellStart"/>
      <w:r w:rsidRPr="00C35FA5">
        <w:rPr>
          <w:sz w:val="24"/>
          <w:szCs w:val="24"/>
        </w:rPr>
        <w:t>USTR</w:t>
      </w:r>
      <w:proofErr w:type="spellEnd"/>
      <w:r w:rsidRPr="00C35FA5">
        <w:rPr>
          <w:sz w:val="24"/>
          <w:szCs w:val="24"/>
        </w:rPr>
        <w:t>.</w:t>
      </w:r>
    </w:p>
    <w:p w:rsidR="00C35FA5" w:rsidRPr="00C35FA5" w:rsidRDefault="00C35FA5" w:rsidP="00C35FA5">
      <w:pPr>
        <w:spacing w:after="100"/>
        <w:jc w:val="both"/>
        <w:rPr>
          <w:sz w:val="24"/>
          <w:szCs w:val="24"/>
        </w:rPr>
      </w:pPr>
      <w:r w:rsidRPr="00C35FA5">
        <w:rPr>
          <w:sz w:val="24"/>
          <w:szCs w:val="24"/>
        </w:rPr>
        <w:t>This certification concerns a matter within the jurisdiction of an agency of the United States of America and the making of a false, fictitious, or fraudulent certification may render the maker subject to prosecution under Title 18 USC § 1001.</w:t>
      </w:r>
    </w:p>
    <w:p w:rsidR="00C35FA5" w:rsidRPr="00C35FA5" w:rsidRDefault="00C35FA5" w:rsidP="00C35FA5">
      <w:pPr>
        <w:spacing w:after="100"/>
        <w:jc w:val="both"/>
        <w:rPr>
          <w:sz w:val="24"/>
          <w:szCs w:val="24"/>
        </w:rPr>
      </w:pPr>
      <w:r w:rsidRPr="00C35FA5">
        <w:rPr>
          <w:sz w:val="24"/>
          <w:szCs w:val="24"/>
        </w:rPr>
        <w:t>The Respondent must provide immediate written notice to the Owner if the Respondent learns that its certification or that of a subcontractor was erroneous when submitted or has become erroneous by reason of changed circumstances. The Respondent must require subcontractors provide immediate written notice to the Respondent if at any time it learns that its certification was erroneous by reason of changed circumstances.</w:t>
      </w:r>
    </w:p>
    <w:p w:rsidR="00C35FA5" w:rsidRPr="00C35FA5" w:rsidRDefault="00C35FA5" w:rsidP="00C35FA5">
      <w:pPr>
        <w:spacing w:after="100"/>
        <w:jc w:val="both"/>
        <w:rPr>
          <w:sz w:val="24"/>
          <w:szCs w:val="24"/>
        </w:rPr>
      </w:pPr>
      <w:r w:rsidRPr="00C35FA5">
        <w:rPr>
          <w:sz w:val="24"/>
          <w:szCs w:val="24"/>
        </w:rPr>
        <w:t xml:space="preserve">Unless the restrictions of this clause are waived by the Secretary of Transportation in accordance with 49 CFR § 30.17, no contract shall be awarded to an Respondent or subcontractor: </w:t>
      </w:r>
    </w:p>
    <w:p w:rsidR="00C35FA5" w:rsidRPr="00C35FA5" w:rsidRDefault="00C35FA5" w:rsidP="00C35FA5">
      <w:pPr>
        <w:numPr>
          <w:ilvl w:val="0"/>
          <w:numId w:val="3"/>
        </w:numPr>
        <w:spacing w:after="100"/>
        <w:jc w:val="both"/>
        <w:rPr>
          <w:sz w:val="24"/>
          <w:szCs w:val="24"/>
        </w:rPr>
      </w:pPr>
      <w:r w:rsidRPr="00C35FA5">
        <w:rPr>
          <w:sz w:val="24"/>
          <w:szCs w:val="24"/>
        </w:rPr>
        <w:t xml:space="preserve">who is owned or controlled by one or more citizens or nationals of a foreign country included on the list of countries that discriminate against U.S. firms published by the </w:t>
      </w:r>
      <w:proofErr w:type="spellStart"/>
      <w:r w:rsidRPr="00C35FA5">
        <w:rPr>
          <w:sz w:val="24"/>
          <w:szCs w:val="24"/>
        </w:rPr>
        <w:t>USTR</w:t>
      </w:r>
      <w:proofErr w:type="spellEnd"/>
      <w:r w:rsidRPr="00C35FA5">
        <w:rPr>
          <w:sz w:val="24"/>
          <w:szCs w:val="24"/>
        </w:rPr>
        <w:t xml:space="preserve">; or </w:t>
      </w:r>
    </w:p>
    <w:p w:rsidR="00C35FA5" w:rsidRPr="00C35FA5" w:rsidRDefault="00C35FA5" w:rsidP="00C35FA5">
      <w:pPr>
        <w:numPr>
          <w:ilvl w:val="0"/>
          <w:numId w:val="3"/>
        </w:numPr>
        <w:spacing w:after="100"/>
        <w:jc w:val="both"/>
        <w:rPr>
          <w:sz w:val="24"/>
          <w:szCs w:val="24"/>
        </w:rPr>
      </w:pPr>
      <w:r w:rsidRPr="00C35FA5">
        <w:rPr>
          <w:sz w:val="24"/>
          <w:szCs w:val="24"/>
        </w:rPr>
        <w:lastRenderedPageBreak/>
        <w:t xml:space="preserve">whose subcontractors are owned or controlled by one or more citizens or nationals of a foreign country on such </w:t>
      </w:r>
      <w:proofErr w:type="spellStart"/>
      <w:r w:rsidRPr="00C35FA5">
        <w:rPr>
          <w:sz w:val="24"/>
          <w:szCs w:val="24"/>
        </w:rPr>
        <w:t>USTR</w:t>
      </w:r>
      <w:proofErr w:type="spellEnd"/>
      <w:r w:rsidRPr="00C35FA5">
        <w:rPr>
          <w:sz w:val="24"/>
          <w:szCs w:val="24"/>
        </w:rPr>
        <w:t xml:space="preserve"> list; or </w:t>
      </w:r>
    </w:p>
    <w:p w:rsidR="00C35FA5" w:rsidRPr="00C35FA5" w:rsidRDefault="00C35FA5" w:rsidP="00C35FA5">
      <w:pPr>
        <w:numPr>
          <w:ilvl w:val="0"/>
          <w:numId w:val="3"/>
        </w:numPr>
        <w:spacing w:after="100"/>
        <w:jc w:val="both"/>
        <w:rPr>
          <w:sz w:val="24"/>
          <w:szCs w:val="24"/>
        </w:rPr>
      </w:pPr>
      <w:r w:rsidRPr="00C35FA5">
        <w:rPr>
          <w:sz w:val="24"/>
          <w:szCs w:val="24"/>
        </w:rPr>
        <w:t xml:space="preserve">who incorporates in the public works project any product of a foreign country on such </w:t>
      </w:r>
      <w:proofErr w:type="spellStart"/>
      <w:r w:rsidRPr="00C35FA5">
        <w:rPr>
          <w:sz w:val="24"/>
          <w:szCs w:val="24"/>
        </w:rPr>
        <w:t>USTR</w:t>
      </w:r>
      <w:proofErr w:type="spellEnd"/>
      <w:r w:rsidRPr="00C35FA5">
        <w:rPr>
          <w:sz w:val="24"/>
          <w:szCs w:val="24"/>
        </w:rPr>
        <w:t xml:space="preserve"> list.</w:t>
      </w:r>
    </w:p>
    <w:p w:rsidR="00C35FA5" w:rsidRPr="00C35FA5" w:rsidRDefault="00C35FA5" w:rsidP="00C35FA5">
      <w:pPr>
        <w:spacing w:after="100"/>
        <w:jc w:val="both"/>
        <w:rPr>
          <w:sz w:val="24"/>
          <w:szCs w:val="24"/>
        </w:rPr>
      </w:pPr>
      <w:r w:rsidRPr="00C35FA5">
        <w:rPr>
          <w:sz w:val="24"/>
          <w:szCs w:val="24"/>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C35FA5" w:rsidRPr="00C35FA5" w:rsidRDefault="00C35FA5" w:rsidP="00C35FA5">
      <w:pPr>
        <w:spacing w:after="100"/>
        <w:jc w:val="both"/>
        <w:rPr>
          <w:sz w:val="24"/>
          <w:szCs w:val="24"/>
        </w:rPr>
      </w:pPr>
      <w:r w:rsidRPr="00C35FA5">
        <w:rPr>
          <w:sz w:val="24"/>
          <w:szCs w:val="24"/>
        </w:rPr>
        <w:t xml:space="preserve">The Respondent agrees that, if awarded a contract resulting from this solicitation, it will incorporate this provision for certification without modification in all lower tier subcontracts. The Respondent may rely on the certification of a prospective subcontractor that it is not a firm from a foreign country included on the list of countries that discriminate against U.S. firms as published by </w:t>
      </w:r>
      <w:proofErr w:type="spellStart"/>
      <w:r w:rsidRPr="00C35FA5">
        <w:rPr>
          <w:sz w:val="24"/>
          <w:szCs w:val="24"/>
        </w:rPr>
        <w:t>USTR</w:t>
      </w:r>
      <w:proofErr w:type="spellEnd"/>
      <w:r w:rsidRPr="00C35FA5">
        <w:rPr>
          <w:sz w:val="24"/>
          <w:szCs w:val="24"/>
        </w:rPr>
        <w:t>, unless the Respondent has knowledge that the certification is erroneous.</w:t>
      </w:r>
    </w:p>
    <w:p w:rsidR="00C35FA5" w:rsidRPr="00C35FA5" w:rsidRDefault="00C35FA5" w:rsidP="00C35FA5">
      <w:pPr>
        <w:spacing w:after="100"/>
        <w:jc w:val="both"/>
        <w:rPr>
          <w:sz w:val="24"/>
          <w:szCs w:val="24"/>
        </w:rPr>
      </w:pPr>
      <w:r w:rsidRPr="00C35FA5">
        <w:rPr>
          <w:sz w:val="24"/>
          <w:szCs w:val="24"/>
        </w:rPr>
        <w:t>This certification is a material representation of fact upon which reliance was placed when making an award. If it is later determined that the Respondent or subcontractor knowingly rendered an erroneous certification, the Federal Aviation Administration (FAA) may direct through the Owner cancellation of the contract or subcontract for default at no cost to the Owner or the FAA.</w:t>
      </w:r>
    </w:p>
    <w:p w:rsidR="00C35FA5" w:rsidRPr="00C35FA5" w:rsidRDefault="00C35FA5" w:rsidP="00C35FA5">
      <w:pPr>
        <w:spacing w:after="100" w:line="240" w:lineRule="auto"/>
        <w:jc w:val="both"/>
      </w:pPr>
    </w:p>
    <w:p w:rsidR="00C35FA5" w:rsidRPr="00C35FA5" w:rsidRDefault="00C35FA5" w:rsidP="00C35FA5">
      <w:pPr>
        <w:spacing w:after="100" w:line="240" w:lineRule="auto"/>
        <w:jc w:val="both"/>
        <w:rPr>
          <w:b/>
          <w:sz w:val="24"/>
          <w:szCs w:val="24"/>
        </w:rPr>
      </w:pPr>
      <w:r w:rsidRPr="00C35FA5">
        <w:rPr>
          <w:b/>
          <w:sz w:val="24"/>
          <w:szCs w:val="24"/>
        </w:rPr>
        <w:t>ATTESTING TO ALL OF THE ABOVE CERTIFICATIONS:</w:t>
      </w:r>
    </w:p>
    <w:p w:rsidR="00C35FA5" w:rsidRPr="00C35FA5" w:rsidRDefault="00C35FA5" w:rsidP="00C35FA5">
      <w:pPr>
        <w:spacing w:after="100" w:line="240" w:lineRule="auto"/>
        <w:jc w:val="both"/>
      </w:pPr>
    </w:p>
    <w:p w:rsidR="00C35FA5" w:rsidRPr="00C35FA5" w:rsidRDefault="00C35FA5" w:rsidP="00C35FA5">
      <w:pPr>
        <w:spacing w:after="100" w:line="240" w:lineRule="auto"/>
        <w:jc w:val="both"/>
      </w:pPr>
    </w:p>
    <w:p w:rsidR="00C35FA5" w:rsidRPr="00C35FA5" w:rsidRDefault="00C35FA5" w:rsidP="00C35FA5">
      <w:pPr>
        <w:shd w:val="clear" w:color="auto" w:fill="FFFFFF"/>
        <w:tabs>
          <w:tab w:val="left" w:pos="4320"/>
          <w:tab w:val="left" w:pos="5040"/>
          <w:tab w:val="left" w:pos="8640"/>
        </w:tabs>
        <w:spacing w:after="100"/>
        <w:ind w:right="144"/>
        <w:rPr>
          <w:rFonts w:asciiTheme="minorHAnsi" w:hAnsiTheme="minorHAnsi" w:cstheme="minorHAnsi"/>
          <w:sz w:val="24"/>
          <w:szCs w:val="24"/>
          <w:u w:val="single"/>
        </w:rPr>
      </w:pPr>
      <w:r w:rsidRPr="00C35FA5">
        <w:rPr>
          <w:rFonts w:asciiTheme="minorHAnsi" w:hAnsiTheme="minorHAnsi" w:cstheme="minorHAnsi"/>
          <w:sz w:val="24"/>
          <w:szCs w:val="24"/>
        </w:rPr>
        <w:t>______________________________</w:t>
      </w:r>
      <w:r w:rsidRPr="00C35FA5">
        <w:rPr>
          <w:rFonts w:asciiTheme="minorHAnsi" w:hAnsiTheme="minorHAnsi" w:cstheme="minorHAnsi"/>
          <w:sz w:val="24"/>
          <w:szCs w:val="24"/>
        </w:rPr>
        <w:tab/>
      </w:r>
      <w:r w:rsidRPr="00C35FA5">
        <w:rPr>
          <w:rFonts w:asciiTheme="minorHAnsi" w:hAnsiTheme="minorHAnsi" w:cstheme="minorHAnsi"/>
          <w:sz w:val="24"/>
          <w:szCs w:val="24"/>
        </w:rPr>
        <w:tab/>
        <w:t>_______________________________</w:t>
      </w:r>
    </w:p>
    <w:p w:rsidR="00C35FA5" w:rsidRPr="00C35FA5" w:rsidRDefault="00C35FA5" w:rsidP="00C35FA5">
      <w:pPr>
        <w:shd w:val="clear" w:color="auto" w:fill="FFFFFF"/>
        <w:tabs>
          <w:tab w:val="left" w:pos="4320"/>
          <w:tab w:val="left" w:pos="5040"/>
          <w:tab w:val="left" w:pos="8640"/>
        </w:tabs>
        <w:spacing w:after="100"/>
        <w:ind w:right="144"/>
        <w:rPr>
          <w:rFonts w:asciiTheme="minorHAnsi" w:hAnsiTheme="minorHAnsi" w:cstheme="minorHAnsi"/>
          <w:sz w:val="24"/>
          <w:szCs w:val="24"/>
        </w:rPr>
      </w:pPr>
      <w:r w:rsidRPr="00C35FA5">
        <w:rPr>
          <w:rFonts w:asciiTheme="minorHAnsi" w:hAnsiTheme="minorHAnsi" w:cstheme="minorHAnsi"/>
          <w:sz w:val="24"/>
          <w:szCs w:val="24"/>
        </w:rPr>
        <w:t>Date</w:t>
      </w:r>
      <w:r w:rsidRPr="00C35FA5">
        <w:rPr>
          <w:rFonts w:asciiTheme="minorHAnsi" w:hAnsiTheme="minorHAnsi" w:cstheme="minorHAnsi"/>
          <w:sz w:val="24"/>
          <w:szCs w:val="24"/>
        </w:rPr>
        <w:tab/>
      </w:r>
      <w:r w:rsidRPr="00C35FA5">
        <w:rPr>
          <w:rFonts w:asciiTheme="minorHAnsi" w:hAnsiTheme="minorHAnsi" w:cstheme="minorHAnsi"/>
          <w:sz w:val="24"/>
          <w:szCs w:val="24"/>
        </w:rPr>
        <w:tab/>
        <w:t>Signature</w:t>
      </w:r>
    </w:p>
    <w:p w:rsidR="00C35FA5" w:rsidRPr="00C35FA5" w:rsidRDefault="00C35FA5" w:rsidP="00C35FA5">
      <w:pPr>
        <w:shd w:val="clear" w:color="auto" w:fill="FFFFFF"/>
        <w:tabs>
          <w:tab w:val="left" w:pos="4320"/>
          <w:tab w:val="left" w:pos="5040"/>
          <w:tab w:val="left" w:pos="8640"/>
        </w:tabs>
        <w:spacing w:after="100"/>
        <w:ind w:right="144"/>
        <w:rPr>
          <w:rFonts w:asciiTheme="minorHAnsi" w:hAnsiTheme="minorHAnsi" w:cstheme="minorHAnsi"/>
          <w:sz w:val="24"/>
          <w:szCs w:val="24"/>
          <w:u w:val="single"/>
        </w:rPr>
      </w:pPr>
    </w:p>
    <w:p w:rsidR="00C35FA5" w:rsidRPr="00C35FA5" w:rsidRDefault="00C35FA5" w:rsidP="00C35FA5">
      <w:pPr>
        <w:shd w:val="clear" w:color="auto" w:fill="FFFFFF"/>
        <w:tabs>
          <w:tab w:val="left" w:pos="4320"/>
          <w:tab w:val="left" w:pos="5040"/>
          <w:tab w:val="left" w:pos="8640"/>
        </w:tabs>
        <w:spacing w:after="100"/>
        <w:ind w:right="144"/>
        <w:rPr>
          <w:rFonts w:asciiTheme="minorHAnsi" w:hAnsiTheme="minorHAnsi" w:cstheme="minorHAnsi"/>
          <w:sz w:val="24"/>
          <w:szCs w:val="24"/>
          <w:u w:val="single"/>
        </w:rPr>
      </w:pPr>
      <w:r w:rsidRPr="00C35FA5">
        <w:rPr>
          <w:rFonts w:asciiTheme="minorHAnsi" w:hAnsiTheme="minorHAnsi" w:cstheme="minorHAnsi"/>
          <w:sz w:val="24"/>
          <w:szCs w:val="24"/>
        </w:rPr>
        <w:t>______________________________</w:t>
      </w:r>
      <w:r w:rsidRPr="00C35FA5">
        <w:rPr>
          <w:rFonts w:asciiTheme="minorHAnsi" w:hAnsiTheme="minorHAnsi" w:cstheme="minorHAnsi"/>
          <w:sz w:val="24"/>
          <w:szCs w:val="24"/>
        </w:rPr>
        <w:tab/>
      </w:r>
      <w:r w:rsidRPr="00C35FA5">
        <w:rPr>
          <w:rFonts w:asciiTheme="minorHAnsi" w:hAnsiTheme="minorHAnsi" w:cstheme="minorHAnsi"/>
          <w:sz w:val="24"/>
          <w:szCs w:val="24"/>
        </w:rPr>
        <w:tab/>
        <w:t>_______________________________</w:t>
      </w:r>
    </w:p>
    <w:p w:rsidR="00C35FA5" w:rsidRPr="00C35FA5" w:rsidRDefault="00C35FA5" w:rsidP="00C35FA5">
      <w:pPr>
        <w:shd w:val="clear" w:color="auto" w:fill="FFFFFF"/>
        <w:tabs>
          <w:tab w:val="left" w:pos="4320"/>
          <w:tab w:val="left" w:pos="5040"/>
          <w:tab w:val="left" w:pos="8640"/>
        </w:tabs>
        <w:spacing w:after="100"/>
        <w:ind w:right="144"/>
        <w:rPr>
          <w:rFonts w:asciiTheme="minorHAnsi" w:hAnsiTheme="minorHAnsi" w:cstheme="minorHAnsi"/>
          <w:sz w:val="24"/>
          <w:szCs w:val="24"/>
        </w:rPr>
      </w:pPr>
      <w:r w:rsidRPr="00C35FA5">
        <w:rPr>
          <w:rFonts w:asciiTheme="minorHAnsi" w:hAnsiTheme="minorHAnsi" w:cstheme="minorHAnsi"/>
          <w:sz w:val="24"/>
          <w:szCs w:val="24"/>
        </w:rPr>
        <w:t>Firm</w:t>
      </w:r>
      <w:r w:rsidRPr="00C35FA5">
        <w:rPr>
          <w:rFonts w:asciiTheme="minorHAnsi" w:hAnsiTheme="minorHAnsi" w:cstheme="minorHAnsi"/>
          <w:sz w:val="24"/>
          <w:szCs w:val="24"/>
        </w:rPr>
        <w:tab/>
      </w:r>
      <w:r w:rsidRPr="00C35FA5">
        <w:rPr>
          <w:rFonts w:asciiTheme="minorHAnsi" w:hAnsiTheme="minorHAnsi" w:cstheme="minorHAnsi"/>
          <w:sz w:val="24"/>
          <w:szCs w:val="24"/>
        </w:rPr>
        <w:tab/>
        <w:t>Title</w:t>
      </w:r>
    </w:p>
    <w:p w:rsidR="0065685F" w:rsidRPr="002D2B62" w:rsidRDefault="001C1476" w:rsidP="00ED3644">
      <w:pPr>
        <w:tabs>
          <w:tab w:val="left" w:pos="360"/>
          <w:tab w:val="left" w:pos="720"/>
          <w:tab w:val="left" w:pos="1080"/>
          <w:tab w:val="right" w:pos="9360"/>
        </w:tabs>
      </w:pPr>
    </w:p>
    <w:sectPr w:rsidR="0065685F" w:rsidRPr="002D2B62" w:rsidSect="00C35FA5">
      <w:headerReference w:type="default" r:id="rId10"/>
      <w:footerReference w:type="default" r:id="rId11"/>
      <w:pgSz w:w="12240" w:h="15840"/>
      <w:pgMar w:top="936" w:right="1440" w:bottom="720" w:left="1440" w:header="630"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76" w:rsidRDefault="001C1476" w:rsidP="00C35FA5">
      <w:pPr>
        <w:spacing w:after="0" w:line="240" w:lineRule="auto"/>
      </w:pPr>
      <w:r>
        <w:separator/>
      </w:r>
    </w:p>
  </w:endnote>
  <w:endnote w:type="continuationSeparator" w:id="0">
    <w:p w:rsidR="001C1476" w:rsidRDefault="001C1476" w:rsidP="00C3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A5" w:rsidRPr="00BA20E7" w:rsidRDefault="00C35FA5" w:rsidP="00C35FA5">
    <w:pPr>
      <w:pStyle w:val="Footer"/>
      <w:jc w:val="center"/>
      <w:rPr>
        <w:sz w:val="20"/>
        <w:szCs w:val="20"/>
      </w:rPr>
    </w:pPr>
    <w:r w:rsidRPr="00BA20E7">
      <w:rPr>
        <w:sz w:val="20"/>
        <w:szCs w:val="20"/>
      </w:rPr>
      <w:t xml:space="preserve">Page </w:t>
    </w:r>
    <w:r>
      <w:rPr>
        <w:sz w:val="20"/>
        <w:szCs w:val="20"/>
      </w:rPr>
      <w:t>A-</w:t>
    </w:r>
    <w:r w:rsidRPr="00BA20E7">
      <w:rPr>
        <w:sz w:val="20"/>
        <w:szCs w:val="20"/>
      </w:rPr>
      <w:fldChar w:fldCharType="begin"/>
    </w:r>
    <w:r w:rsidRPr="00BA20E7">
      <w:rPr>
        <w:sz w:val="20"/>
        <w:szCs w:val="20"/>
      </w:rPr>
      <w:instrText xml:space="preserve"> PAGE   \* MERGEFORMAT </w:instrText>
    </w:r>
    <w:r w:rsidRPr="00BA20E7">
      <w:rPr>
        <w:sz w:val="20"/>
        <w:szCs w:val="20"/>
      </w:rPr>
      <w:fldChar w:fldCharType="separate"/>
    </w:r>
    <w:r>
      <w:rPr>
        <w:noProof/>
        <w:sz w:val="20"/>
        <w:szCs w:val="20"/>
      </w:rPr>
      <w:t>3</w:t>
    </w:r>
    <w:r w:rsidRPr="00BA20E7">
      <w:rPr>
        <w:sz w:val="20"/>
        <w:szCs w:val="20"/>
      </w:rPr>
      <w:fldChar w:fldCharType="end"/>
    </w:r>
  </w:p>
  <w:p w:rsidR="00C35FA5" w:rsidRPr="00BA20E7" w:rsidRDefault="00C35FA5" w:rsidP="00C35FA5">
    <w:pPr>
      <w:pStyle w:val="Footer"/>
      <w:rPr>
        <w:sz w:val="20"/>
        <w:szCs w:val="20"/>
      </w:rPr>
    </w:pPr>
    <w:r w:rsidRPr="00BA20E7">
      <w:rPr>
        <w:i/>
        <w:sz w:val="20"/>
        <w:szCs w:val="20"/>
      </w:rPr>
      <w:t>Titusville-Cocoa Airport Authority</w:t>
    </w:r>
    <w:r w:rsidRPr="00BA20E7">
      <w:rPr>
        <w:i/>
        <w:sz w:val="20"/>
        <w:szCs w:val="20"/>
      </w:rPr>
      <w:tab/>
    </w:r>
    <w:r w:rsidRPr="00BA20E7">
      <w:rPr>
        <w:i/>
        <w:sz w:val="20"/>
        <w:szCs w:val="20"/>
      </w:rPr>
      <w:tab/>
      <w:t xml:space="preserve">rev. </w:t>
    </w:r>
    <w:r w:rsidRPr="00BA20E7">
      <w:rPr>
        <w:i/>
        <w:sz w:val="20"/>
        <w:szCs w:val="20"/>
      </w:rPr>
      <w:fldChar w:fldCharType="begin"/>
    </w:r>
    <w:r w:rsidRPr="00BA20E7">
      <w:rPr>
        <w:i/>
        <w:sz w:val="20"/>
        <w:szCs w:val="20"/>
      </w:rPr>
      <w:instrText xml:space="preserve"> DATE \@ "M/d/yyyy" </w:instrText>
    </w:r>
    <w:r w:rsidRPr="00BA20E7">
      <w:rPr>
        <w:i/>
        <w:sz w:val="20"/>
        <w:szCs w:val="20"/>
      </w:rPr>
      <w:fldChar w:fldCharType="separate"/>
    </w:r>
    <w:r>
      <w:rPr>
        <w:i/>
        <w:noProof/>
        <w:sz w:val="20"/>
        <w:szCs w:val="20"/>
      </w:rPr>
      <w:t>1/12/2023</w:t>
    </w:r>
    <w:r w:rsidRPr="00BA20E7">
      <w:rPr>
        <w:sz w:val="20"/>
        <w:szCs w:val="20"/>
      </w:rPr>
      <w:fldChar w:fldCharType="end"/>
    </w:r>
  </w:p>
  <w:p w:rsidR="00C35FA5" w:rsidRDefault="00C3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76" w:rsidRDefault="001C1476" w:rsidP="00C35FA5">
      <w:pPr>
        <w:spacing w:after="0" w:line="240" w:lineRule="auto"/>
      </w:pPr>
      <w:r>
        <w:separator/>
      </w:r>
    </w:p>
  </w:footnote>
  <w:footnote w:type="continuationSeparator" w:id="0">
    <w:p w:rsidR="001C1476" w:rsidRDefault="001C1476" w:rsidP="00C3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A5" w:rsidRPr="00EA7DD5" w:rsidRDefault="00C35FA5" w:rsidP="00C35FA5">
    <w:pPr>
      <w:pStyle w:val="Header"/>
      <w:tabs>
        <w:tab w:val="clear" w:pos="9360"/>
        <w:tab w:val="right" w:pos="9900"/>
      </w:tabs>
      <w:rPr>
        <w:i/>
        <w:sz w:val="20"/>
        <w:szCs w:val="20"/>
      </w:rPr>
    </w:pPr>
    <w:r w:rsidRPr="00EA7DD5">
      <w:rPr>
        <w:i/>
        <w:sz w:val="20"/>
        <w:szCs w:val="20"/>
      </w:rPr>
      <w:t xml:space="preserve">Solicitation: </w:t>
    </w:r>
    <w:r>
      <w:rPr>
        <w:i/>
        <w:sz w:val="20"/>
        <w:szCs w:val="20"/>
      </w:rPr>
      <w:t xml:space="preserve">RFQ </w:t>
    </w:r>
    <w:r w:rsidRPr="00EA7DD5">
      <w:rPr>
        <w:i/>
        <w:sz w:val="20"/>
        <w:szCs w:val="20"/>
      </w:rPr>
      <w:t>20</w:t>
    </w:r>
    <w:r>
      <w:rPr>
        <w:i/>
        <w:sz w:val="20"/>
        <w:szCs w:val="20"/>
      </w:rPr>
      <w:t>23</w:t>
    </w:r>
    <w:r w:rsidRPr="00EA7DD5">
      <w:rPr>
        <w:i/>
        <w:sz w:val="20"/>
        <w:szCs w:val="20"/>
      </w:rPr>
      <w:t>-001</w:t>
    </w:r>
    <w:r w:rsidRPr="00EA7DD5">
      <w:rPr>
        <w:i/>
        <w:sz w:val="20"/>
        <w:szCs w:val="20"/>
      </w:rPr>
      <w:tab/>
    </w:r>
    <w:r w:rsidRPr="00EA7DD5">
      <w:rPr>
        <w:i/>
        <w:sz w:val="20"/>
        <w:szCs w:val="20"/>
      </w:rPr>
      <w:tab/>
    </w:r>
    <w:r>
      <w:rPr>
        <w:i/>
        <w:sz w:val="20"/>
        <w:szCs w:val="20"/>
      </w:rPr>
      <w:t>General Consulting Services</w:t>
    </w:r>
  </w:p>
  <w:p w:rsidR="00C35FA5" w:rsidRDefault="00C35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5E2"/>
    <w:multiLevelType w:val="hybridMultilevel"/>
    <w:tmpl w:val="1C06549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D3E5EF6"/>
    <w:multiLevelType w:val="hybridMultilevel"/>
    <w:tmpl w:val="C0BED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E4CDE"/>
    <w:multiLevelType w:val="hybridMultilevel"/>
    <w:tmpl w:val="29506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62920"/>
    <w:multiLevelType w:val="hybridMultilevel"/>
    <w:tmpl w:val="C0BED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5"/>
    <w:rsid w:val="00056087"/>
    <w:rsid w:val="001671C6"/>
    <w:rsid w:val="001C1476"/>
    <w:rsid w:val="002D2B62"/>
    <w:rsid w:val="00754ADD"/>
    <w:rsid w:val="008422BE"/>
    <w:rsid w:val="00A44509"/>
    <w:rsid w:val="00C35FA5"/>
    <w:rsid w:val="00ED3644"/>
    <w:rsid w:val="00F828E0"/>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2A4759-2655-4CBC-AB16-9577F6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754AD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4ADD"/>
    <w:pPr>
      <w:spacing w:line="240" w:lineRule="auto"/>
    </w:pPr>
    <w:rPr>
      <w:sz w:val="20"/>
      <w:szCs w:val="20"/>
    </w:rPr>
  </w:style>
  <w:style w:type="character" w:customStyle="1" w:styleId="FootnoteTextChar">
    <w:name w:val="Footnote Text Char"/>
    <w:basedOn w:val="DefaultParagraphFont"/>
    <w:link w:val="FootnoteText"/>
    <w:uiPriority w:val="99"/>
    <w:semiHidden/>
    <w:rsid w:val="00754ADD"/>
    <w:rPr>
      <w:rFonts w:ascii="Calibri" w:hAnsi="Calibri"/>
      <w:i/>
      <w:sz w:val="20"/>
      <w:szCs w:val="20"/>
    </w:rPr>
  </w:style>
  <w:style w:type="character" w:styleId="Hyperlink">
    <w:name w:val="Hyperlink"/>
    <w:basedOn w:val="DefaultParagraphFont"/>
    <w:uiPriority w:val="99"/>
    <w:unhideWhenUsed/>
    <w:rsid w:val="00C35FA5"/>
    <w:rPr>
      <w:rFonts w:cs="Times New Roman"/>
      <w:color w:val="0563C1" w:themeColor="hyperlink"/>
      <w:u w:val="single"/>
    </w:rPr>
  </w:style>
  <w:style w:type="paragraph" w:styleId="Header">
    <w:name w:val="header"/>
    <w:basedOn w:val="Normal"/>
    <w:link w:val="HeaderChar"/>
    <w:uiPriority w:val="99"/>
    <w:unhideWhenUsed/>
    <w:rsid w:val="00C3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A5"/>
    <w:rPr>
      <w:rFonts w:ascii="Calibri" w:hAnsi="Calibri"/>
    </w:rPr>
  </w:style>
  <w:style w:type="paragraph" w:styleId="Footer">
    <w:name w:val="footer"/>
    <w:basedOn w:val="Normal"/>
    <w:link w:val="FooterChar"/>
    <w:uiPriority w:val="99"/>
    <w:unhideWhenUsed/>
    <w:rsid w:val="00C3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A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spacecoa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yspaceco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769F-6BFE-4231-AA1A-1FA07BFE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DAB</cp:lastModifiedBy>
  <cp:revision>1</cp:revision>
  <dcterms:created xsi:type="dcterms:W3CDTF">2023-01-12T16:09:00Z</dcterms:created>
  <dcterms:modified xsi:type="dcterms:W3CDTF">2023-01-12T16:11:00Z</dcterms:modified>
</cp:coreProperties>
</file>