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7CD9" w14:textId="77777777" w:rsidR="003D1A56" w:rsidRDefault="003D1A56" w:rsidP="00627F01">
      <w:pPr>
        <w:spacing w:after="0" w:line="240" w:lineRule="auto"/>
        <w:jc w:val="center"/>
      </w:pPr>
      <w:r>
        <w:rPr>
          <w:noProof/>
        </w:rPr>
        <w:drawing>
          <wp:inline distT="0" distB="0" distL="0" distR="0" wp14:anchorId="765C71A5" wp14:editId="5380B77C">
            <wp:extent cx="3886200" cy="926983"/>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2446" cy="947555"/>
                    </a:xfrm>
                    <a:prstGeom prst="rect">
                      <a:avLst/>
                    </a:prstGeom>
                  </pic:spPr>
                </pic:pic>
              </a:graphicData>
            </a:graphic>
          </wp:inline>
        </w:drawing>
      </w:r>
    </w:p>
    <w:p w14:paraId="03126EDF" w14:textId="77777777" w:rsidR="003D1A56" w:rsidRDefault="003D1A56" w:rsidP="00DE1CA5">
      <w:pPr>
        <w:spacing w:after="0" w:line="240" w:lineRule="auto"/>
      </w:pPr>
    </w:p>
    <w:p w14:paraId="753412E9" w14:textId="77777777" w:rsidR="000C24C3" w:rsidRPr="00194F08" w:rsidRDefault="000C24C3" w:rsidP="000C24C3">
      <w:pPr>
        <w:tabs>
          <w:tab w:val="left" w:pos="360"/>
          <w:tab w:val="left" w:pos="720"/>
          <w:tab w:val="left" w:pos="1080"/>
          <w:tab w:val="right" w:pos="9360"/>
        </w:tabs>
        <w:jc w:val="center"/>
      </w:pPr>
      <w:r>
        <w:rPr>
          <w:b/>
          <w:bCs/>
        </w:rPr>
        <w:t>NOTICE OF MEETING</w:t>
      </w:r>
    </w:p>
    <w:p w14:paraId="69C673CC" w14:textId="77777777" w:rsidR="000C24C3" w:rsidRPr="00194F08" w:rsidRDefault="000C24C3" w:rsidP="000C24C3">
      <w:pPr>
        <w:tabs>
          <w:tab w:val="left" w:pos="360"/>
          <w:tab w:val="left" w:pos="720"/>
          <w:tab w:val="left" w:pos="1080"/>
          <w:tab w:val="right" w:pos="9360"/>
        </w:tabs>
        <w:jc w:val="center"/>
      </w:pPr>
      <w:r>
        <w:rPr>
          <w:b/>
          <w:bCs/>
        </w:rPr>
        <w:t>RFQ RESPONDENT SELECTION COMMITTEE</w:t>
      </w:r>
    </w:p>
    <w:p w14:paraId="7D555350" w14:textId="77777777" w:rsidR="000C24C3" w:rsidRDefault="000C24C3" w:rsidP="000C24C3">
      <w:pPr>
        <w:tabs>
          <w:tab w:val="left" w:pos="360"/>
          <w:tab w:val="left" w:pos="720"/>
          <w:tab w:val="left" w:pos="1080"/>
          <w:tab w:val="right" w:pos="9360"/>
        </w:tabs>
        <w:jc w:val="center"/>
        <w:rPr>
          <w:b/>
          <w:bCs/>
        </w:rPr>
      </w:pPr>
      <w:r>
        <w:rPr>
          <w:b/>
          <w:bCs/>
        </w:rPr>
        <w:t xml:space="preserve">MASTER PLANNING SERVICES </w:t>
      </w:r>
    </w:p>
    <w:p w14:paraId="4D6A2E14" w14:textId="77777777" w:rsidR="000C24C3" w:rsidRPr="000C24C3" w:rsidRDefault="000C24C3" w:rsidP="000C24C3">
      <w:pPr>
        <w:tabs>
          <w:tab w:val="left" w:pos="360"/>
          <w:tab w:val="left" w:pos="720"/>
          <w:tab w:val="left" w:pos="1080"/>
          <w:tab w:val="right" w:pos="9360"/>
        </w:tabs>
        <w:spacing w:after="0" w:line="240" w:lineRule="auto"/>
        <w:rPr>
          <w:b/>
          <w:bCs/>
          <w:sz w:val="23"/>
          <w:szCs w:val="23"/>
        </w:rPr>
      </w:pPr>
      <w:r w:rsidRPr="000C24C3">
        <w:rPr>
          <w:b/>
          <w:bCs/>
          <w:sz w:val="23"/>
          <w:szCs w:val="23"/>
        </w:rPr>
        <w:t>Date:</w:t>
      </w:r>
      <w:r w:rsidRPr="000C24C3">
        <w:rPr>
          <w:b/>
          <w:bCs/>
          <w:sz w:val="23"/>
          <w:szCs w:val="23"/>
        </w:rPr>
        <w:tab/>
      </w:r>
      <w:r w:rsidRPr="000C24C3">
        <w:rPr>
          <w:b/>
          <w:bCs/>
          <w:sz w:val="23"/>
          <w:szCs w:val="23"/>
        </w:rPr>
        <w:tab/>
      </w:r>
      <w:r w:rsidRPr="000C24C3">
        <w:rPr>
          <w:bCs/>
          <w:sz w:val="23"/>
          <w:szCs w:val="23"/>
        </w:rPr>
        <w:t xml:space="preserve">Thursday, April </w:t>
      </w:r>
      <w:r w:rsidR="00626CAA">
        <w:rPr>
          <w:bCs/>
          <w:sz w:val="23"/>
          <w:szCs w:val="23"/>
        </w:rPr>
        <w:t>21</w:t>
      </w:r>
      <w:r w:rsidR="00264EDE">
        <w:rPr>
          <w:bCs/>
          <w:sz w:val="23"/>
          <w:szCs w:val="23"/>
        </w:rPr>
        <w:t>,</w:t>
      </w:r>
      <w:r w:rsidRPr="000C24C3">
        <w:rPr>
          <w:bCs/>
          <w:sz w:val="23"/>
          <w:szCs w:val="23"/>
        </w:rPr>
        <w:t xml:space="preserve"> 2022</w:t>
      </w:r>
    </w:p>
    <w:p w14:paraId="7D76A594" w14:textId="77777777" w:rsidR="000C24C3" w:rsidRPr="000C24C3" w:rsidRDefault="000C24C3" w:rsidP="000C24C3">
      <w:pPr>
        <w:tabs>
          <w:tab w:val="left" w:pos="360"/>
          <w:tab w:val="left" w:pos="720"/>
          <w:tab w:val="left" w:pos="1080"/>
          <w:tab w:val="right" w:pos="9360"/>
        </w:tabs>
        <w:spacing w:after="0" w:line="240" w:lineRule="auto"/>
        <w:rPr>
          <w:bCs/>
          <w:sz w:val="23"/>
          <w:szCs w:val="23"/>
        </w:rPr>
      </w:pPr>
      <w:r w:rsidRPr="000C24C3">
        <w:rPr>
          <w:b/>
          <w:bCs/>
          <w:sz w:val="23"/>
          <w:szCs w:val="23"/>
        </w:rPr>
        <w:t>Time:</w:t>
      </w:r>
      <w:r w:rsidRPr="000C24C3">
        <w:rPr>
          <w:b/>
          <w:bCs/>
          <w:sz w:val="23"/>
          <w:szCs w:val="23"/>
        </w:rPr>
        <w:tab/>
      </w:r>
      <w:r w:rsidRPr="000C24C3">
        <w:rPr>
          <w:b/>
          <w:bCs/>
          <w:sz w:val="23"/>
          <w:szCs w:val="23"/>
        </w:rPr>
        <w:tab/>
      </w:r>
      <w:r w:rsidRPr="000C24C3">
        <w:rPr>
          <w:bCs/>
          <w:sz w:val="23"/>
          <w:szCs w:val="23"/>
        </w:rPr>
        <w:t>9:30 A.M.</w:t>
      </w:r>
    </w:p>
    <w:p w14:paraId="4BBB29AF" w14:textId="77777777" w:rsidR="000C24C3" w:rsidRPr="000C24C3" w:rsidRDefault="000C24C3" w:rsidP="000C24C3">
      <w:pPr>
        <w:tabs>
          <w:tab w:val="left" w:pos="360"/>
          <w:tab w:val="left" w:pos="720"/>
          <w:tab w:val="left" w:pos="1080"/>
          <w:tab w:val="right" w:pos="9360"/>
        </w:tabs>
        <w:spacing w:after="0" w:line="240" w:lineRule="auto"/>
        <w:rPr>
          <w:bCs/>
          <w:sz w:val="23"/>
          <w:szCs w:val="23"/>
        </w:rPr>
      </w:pPr>
      <w:r w:rsidRPr="000C24C3">
        <w:rPr>
          <w:b/>
          <w:bCs/>
          <w:sz w:val="23"/>
          <w:szCs w:val="23"/>
        </w:rPr>
        <w:t xml:space="preserve">Place: </w:t>
      </w:r>
      <w:r w:rsidRPr="000C24C3">
        <w:rPr>
          <w:b/>
          <w:bCs/>
          <w:sz w:val="23"/>
          <w:szCs w:val="23"/>
        </w:rPr>
        <w:tab/>
      </w:r>
      <w:r w:rsidRPr="000C24C3">
        <w:rPr>
          <w:b/>
          <w:bCs/>
          <w:sz w:val="23"/>
          <w:szCs w:val="23"/>
        </w:rPr>
        <w:tab/>
      </w:r>
      <w:r w:rsidRPr="000C24C3">
        <w:rPr>
          <w:bCs/>
          <w:sz w:val="23"/>
          <w:szCs w:val="23"/>
        </w:rPr>
        <w:t>Airport Authority Meeting Room l 355 Golden Knights Blvd. Titusville, FL 32780</w:t>
      </w:r>
    </w:p>
    <w:p w14:paraId="663AEF6B" w14:textId="0F4F43DC" w:rsidR="001D442C" w:rsidRDefault="000C24C3" w:rsidP="000C24C3">
      <w:pPr>
        <w:tabs>
          <w:tab w:val="left" w:pos="360"/>
          <w:tab w:val="left" w:pos="720"/>
          <w:tab w:val="left" w:pos="1080"/>
          <w:tab w:val="right" w:pos="9360"/>
        </w:tabs>
        <w:spacing w:after="0" w:line="240" w:lineRule="auto"/>
        <w:rPr>
          <w:sz w:val="23"/>
          <w:szCs w:val="23"/>
        </w:rPr>
      </w:pPr>
      <w:r w:rsidRPr="000C24C3">
        <w:rPr>
          <w:b/>
          <w:sz w:val="23"/>
          <w:szCs w:val="23"/>
        </w:rPr>
        <w:t>On-Line:</w:t>
      </w:r>
      <w:r w:rsidRPr="000C24C3">
        <w:rPr>
          <w:sz w:val="23"/>
          <w:szCs w:val="23"/>
        </w:rPr>
        <w:tab/>
      </w:r>
      <w:hyperlink r:id="rId6" w:history="1">
        <w:r w:rsidR="00303DA2" w:rsidRPr="0037217C">
          <w:rPr>
            <w:rStyle w:val="Hyperlink"/>
            <w:sz w:val="23"/>
            <w:szCs w:val="23"/>
          </w:rPr>
          <w:t>https://us02web.zoom.us/j/87142690468</w:t>
        </w:r>
      </w:hyperlink>
      <w:r w:rsidR="00303DA2">
        <w:rPr>
          <w:sz w:val="23"/>
          <w:szCs w:val="23"/>
        </w:rPr>
        <w:tab/>
      </w:r>
    </w:p>
    <w:p w14:paraId="7DFFDBB2" w14:textId="77777777" w:rsidR="000C24C3" w:rsidRPr="000C24C3" w:rsidRDefault="000C24C3" w:rsidP="001D442C">
      <w:pPr>
        <w:tabs>
          <w:tab w:val="left" w:pos="360"/>
          <w:tab w:val="left" w:pos="720"/>
          <w:tab w:val="left" w:pos="1080"/>
          <w:tab w:val="right" w:pos="9360"/>
        </w:tabs>
        <w:spacing w:after="0" w:line="240" w:lineRule="auto"/>
        <w:rPr>
          <w:sz w:val="23"/>
          <w:szCs w:val="23"/>
        </w:rPr>
      </w:pPr>
      <w:r w:rsidRPr="000C24C3">
        <w:rPr>
          <w:i/>
          <w:color w:val="FF0000"/>
          <w:sz w:val="23"/>
          <w:szCs w:val="23"/>
        </w:rPr>
        <w:t xml:space="preserve"> </w:t>
      </w:r>
    </w:p>
    <w:p w14:paraId="5B9C3738" w14:textId="77777777" w:rsidR="000C24C3" w:rsidRPr="000C24C3" w:rsidRDefault="000C24C3" w:rsidP="000C24C3">
      <w:pPr>
        <w:pStyle w:val="FootnoteText"/>
        <w:jc w:val="both"/>
        <w:rPr>
          <w:sz w:val="23"/>
          <w:szCs w:val="23"/>
        </w:rPr>
      </w:pPr>
      <w:r w:rsidRPr="000C24C3">
        <w:rPr>
          <w:sz w:val="23"/>
          <w:szCs w:val="23"/>
        </w:rPr>
        <w:t xml:space="preserve">Committee members may participate on-line in lieu of attending in person.  However, a quorum consisting of at least four members must be physically present </w:t>
      </w:r>
      <w:proofErr w:type="gramStart"/>
      <w:r w:rsidRPr="000C24C3">
        <w:rPr>
          <w:sz w:val="23"/>
          <w:szCs w:val="23"/>
        </w:rPr>
        <w:t>in order to</w:t>
      </w:r>
      <w:proofErr w:type="gramEnd"/>
      <w:r w:rsidRPr="000C24C3">
        <w:rPr>
          <w:sz w:val="23"/>
          <w:szCs w:val="23"/>
        </w:rPr>
        <w:t xml:space="preserve"> proceed with the selection process. </w:t>
      </w:r>
    </w:p>
    <w:p w14:paraId="12FF4D6B" w14:textId="77777777" w:rsidR="000C24C3" w:rsidRPr="000C24C3" w:rsidRDefault="000C24C3" w:rsidP="000C24C3">
      <w:pPr>
        <w:pStyle w:val="FootnoteText"/>
        <w:ind w:left="720"/>
        <w:jc w:val="both"/>
        <w:rPr>
          <w:sz w:val="23"/>
          <w:szCs w:val="23"/>
        </w:rPr>
      </w:pPr>
    </w:p>
    <w:p w14:paraId="6749AED3" w14:textId="77777777" w:rsidR="000C24C3" w:rsidRPr="000C24C3" w:rsidRDefault="000C24C3" w:rsidP="000C24C3">
      <w:pPr>
        <w:tabs>
          <w:tab w:val="left" w:pos="360"/>
          <w:tab w:val="left" w:pos="720"/>
          <w:tab w:val="left" w:pos="1080"/>
          <w:tab w:val="right" w:pos="9360"/>
        </w:tabs>
        <w:jc w:val="both"/>
        <w:rPr>
          <w:sz w:val="23"/>
          <w:szCs w:val="23"/>
        </w:rPr>
      </w:pPr>
      <w:r w:rsidRPr="000C24C3">
        <w:rPr>
          <w:sz w:val="23"/>
          <w:szCs w:val="23"/>
        </w:rPr>
        <w:t xml:space="preserve">The RFQ Selection Committee is comprised of representatives of the following: TCAA staff, Brevard County, City of Titusville, Florida Airports Council, and Valkaria Airport. Formal action may be taken by the Selection Committee on any item listed on the agenda below or added to the </w:t>
      </w:r>
      <w:proofErr w:type="gramStart"/>
      <w:r w:rsidRPr="000C24C3">
        <w:rPr>
          <w:sz w:val="23"/>
          <w:szCs w:val="23"/>
        </w:rPr>
        <w:t>Agenda</w:t>
      </w:r>
      <w:proofErr w:type="gramEnd"/>
      <w:r w:rsidRPr="000C24C3">
        <w:rPr>
          <w:sz w:val="23"/>
          <w:szCs w:val="23"/>
        </w:rPr>
        <w:t xml:space="preserve"> before or during the meeting, or discussed during the meeting without being added to the Agenda. </w:t>
      </w:r>
    </w:p>
    <w:p w14:paraId="10C4D442" w14:textId="77777777" w:rsidR="000C24C3" w:rsidRPr="000C24C3" w:rsidRDefault="000C24C3" w:rsidP="000C24C3">
      <w:pPr>
        <w:tabs>
          <w:tab w:val="left" w:pos="360"/>
          <w:tab w:val="left" w:pos="720"/>
          <w:tab w:val="left" w:pos="1080"/>
          <w:tab w:val="right" w:pos="9360"/>
        </w:tabs>
        <w:jc w:val="both"/>
        <w:rPr>
          <w:sz w:val="23"/>
          <w:szCs w:val="23"/>
        </w:rPr>
      </w:pPr>
      <w:r w:rsidRPr="000C24C3">
        <w:rPr>
          <w:sz w:val="23"/>
          <w:szCs w:val="23"/>
        </w:rPr>
        <w:t xml:space="preserve">An opportunity for the public to address the Selection Committee will be provided. Speakers are asked to limit their comments to 5 minutes. All written, audio-visual, and other materials distributed to the Selection Committee during this meeting will become the property of TCAA and </w:t>
      </w:r>
      <w:r w:rsidR="00F762EB">
        <w:rPr>
          <w:sz w:val="23"/>
          <w:szCs w:val="23"/>
        </w:rPr>
        <w:t xml:space="preserve">part of the </w:t>
      </w:r>
      <w:r w:rsidRPr="000C24C3">
        <w:rPr>
          <w:sz w:val="23"/>
          <w:szCs w:val="23"/>
        </w:rPr>
        <w:t xml:space="preserve">public record. </w:t>
      </w:r>
    </w:p>
    <w:p w14:paraId="6A0FA843" w14:textId="77777777" w:rsidR="000C24C3" w:rsidRPr="000C24C3" w:rsidRDefault="000C24C3" w:rsidP="000C24C3">
      <w:pPr>
        <w:tabs>
          <w:tab w:val="left" w:pos="360"/>
          <w:tab w:val="left" w:pos="720"/>
          <w:tab w:val="left" w:pos="1080"/>
          <w:tab w:val="right" w:pos="9360"/>
        </w:tabs>
        <w:jc w:val="both"/>
        <w:rPr>
          <w:sz w:val="23"/>
          <w:szCs w:val="23"/>
        </w:rPr>
      </w:pPr>
      <w:r w:rsidRPr="000C24C3">
        <w:rPr>
          <w:sz w:val="23"/>
          <w:szCs w:val="23"/>
        </w:rPr>
        <w:t xml:space="preserve">Information on </w:t>
      </w:r>
      <w:r w:rsidR="00F762EB">
        <w:rPr>
          <w:sz w:val="23"/>
          <w:szCs w:val="23"/>
        </w:rPr>
        <w:t>a</w:t>
      </w:r>
      <w:r w:rsidRPr="000C24C3">
        <w:rPr>
          <w:sz w:val="23"/>
          <w:szCs w:val="23"/>
        </w:rPr>
        <w:t xml:space="preserve">ction Items and other material which has been provided in advance of this meeting may be inspected at the office of the TCAA’s Director of Airports, 355 Golden Knights Blvd, Titusville, FL  32780. </w:t>
      </w:r>
    </w:p>
    <w:p w14:paraId="75B70CB2" w14:textId="77777777" w:rsidR="000C24C3" w:rsidRPr="000C24C3" w:rsidRDefault="000C24C3" w:rsidP="000C24C3">
      <w:pPr>
        <w:tabs>
          <w:tab w:val="left" w:pos="360"/>
          <w:tab w:val="left" w:pos="720"/>
          <w:tab w:val="left" w:pos="1080"/>
          <w:tab w:val="right" w:pos="9360"/>
        </w:tabs>
        <w:ind w:left="360" w:hanging="360"/>
        <w:rPr>
          <w:b/>
          <w:bCs/>
          <w:sz w:val="23"/>
          <w:szCs w:val="23"/>
        </w:rPr>
      </w:pPr>
      <w:r w:rsidRPr="000C24C3">
        <w:rPr>
          <w:b/>
          <w:bCs/>
          <w:sz w:val="23"/>
          <w:szCs w:val="23"/>
        </w:rPr>
        <w:t>Agenda:</w:t>
      </w:r>
    </w:p>
    <w:p w14:paraId="0A6EFA42" w14:textId="77777777" w:rsidR="000C24C3" w:rsidRPr="000C24C3" w:rsidRDefault="000C24C3" w:rsidP="00264EDE">
      <w:pPr>
        <w:tabs>
          <w:tab w:val="left" w:pos="360"/>
          <w:tab w:val="left" w:pos="720"/>
          <w:tab w:val="left" w:pos="1080"/>
          <w:tab w:val="right" w:pos="9360"/>
        </w:tabs>
        <w:spacing w:after="100"/>
        <w:ind w:left="360" w:hanging="360"/>
        <w:rPr>
          <w:sz w:val="23"/>
          <w:szCs w:val="23"/>
        </w:rPr>
      </w:pPr>
      <w:r w:rsidRPr="000C24C3">
        <w:rPr>
          <w:bCs/>
          <w:sz w:val="23"/>
          <w:szCs w:val="23"/>
        </w:rPr>
        <w:t>1.</w:t>
      </w:r>
      <w:r w:rsidRPr="000C24C3">
        <w:rPr>
          <w:bCs/>
          <w:sz w:val="23"/>
          <w:szCs w:val="23"/>
        </w:rPr>
        <w:tab/>
        <w:t xml:space="preserve">Roll Call </w:t>
      </w:r>
    </w:p>
    <w:p w14:paraId="5E83778A" w14:textId="77777777" w:rsidR="00264EDE" w:rsidRDefault="000C24C3" w:rsidP="00264EDE">
      <w:pPr>
        <w:tabs>
          <w:tab w:val="left" w:pos="360"/>
          <w:tab w:val="left" w:pos="720"/>
          <w:tab w:val="left" w:pos="1080"/>
          <w:tab w:val="right" w:pos="9360"/>
        </w:tabs>
        <w:spacing w:after="100"/>
        <w:ind w:left="360" w:hanging="360"/>
        <w:rPr>
          <w:bCs/>
          <w:sz w:val="23"/>
          <w:szCs w:val="23"/>
        </w:rPr>
      </w:pPr>
      <w:r w:rsidRPr="000C24C3">
        <w:rPr>
          <w:bCs/>
          <w:sz w:val="23"/>
          <w:szCs w:val="23"/>
        </w:rPr>
        <w:t>2.</w:t>
      </w:r>
      <w:r w:rsidRPr="000C24C3">
        <w:rPr>
          <w:bCs/>
          <w:sz w:val="23"/>
          <w:szCs w:val="23"/>
        </w:rPr>
        <w:tab/>
        <w:t>Action Item</w:t>
      </w:r>
      <w:r w:rsidR="00626CAA">
        <w:rPr>
          <w:bCs/>
          <w:sz w:val="23"/>
          <w:szCs w:val="23"/>
        </w:rPr>
        <w:t>s</w:t>
      </w:r>
      <w:r w:rsidRPr="000C24C3">
        <w:rPr>
          <w:bCs/>
          <w:sz w:val="23"/>
          <w:szCs w:val="23"/>
        </w:rPr>
        <w:t xml:space="preserve">: </w:t>
      </w:r>
    </w:p>
    <w:p w14:paraId="748DC07F" w14:textId="77777777" w:rsidR="00626CAA" w:rsidRDefault="00264EDE" w:rsidP="00264EDE">
      <w:pPr>
        <w:tabs>
          <w:tab w:val="left" w:pos="720"/>
          <w:tab w:val="left" w:pos="1080"/>
          <w:tab w:val="right" w:pos="9360"/>
        </w:tabs>
        <w:spacing w:after="100"/>
        <w:ind w:left="630" w:hanging="270"/>
        <w:rPr>
          <w:bCs/>
          <w:sz w:val="23"/>
          <w:szCs w:val="23"/>
        </w:rPr>
      </w:pPr>
      <w:r>
        <w:rPr>
          <w:bCs/>
          <w:sz w:val="23"/>
          <w:szCs w:val="23"/>
        </w:rPr>
        <w:t>a.</w:t>
      </w:r>
      <w:r>
        <w:rPr>
          <w:bCs/>
          <w:sz w:val="23"/>
          <w:szCs w:val="23"/>
        </w:rPr>
        <w:tab/>
      </w:r>
      <w:r w:rsidR="00626CAA">
        <w:rPr>
          <w:bCs/>
          <w:sz w:val="23"/>
          <w:szCs w:val="23"/>
        </w:rPr>
        <w:t xml:space="preserve">Scheduled Discussions with Project Managers of Top 3 Ranked Respondents </w:t>
      </w:r>
    </w:p>
    <w:p w14:paraId="7D1EC065" w14:textId="77777777" w:rsidR="00626CAA" w:rsidRDefault="00626CAA" w:rsidP="00626CAA">
      <w:pPr>
        <w:tabs>
          <w:tab w:val="left" w:pos="720"/>
          <w:tab w:val="left" w:pos="1080"/>
          <w:tab w:val="right" w:pos="9360"/>
        </w:tabs>
        <w:spacing w:after="100"/>
        <w:ind w:left="630" w:hanging="270"/>
        <w:rPr>
          <w:bCs/>
          <w:sz w:val="23"/>
          <w:szCs w:val="23"/>
        </w:rPr>
      </w:pPr>
      <w:r>
        <w:rPr>
          <w:bCs/>
          <w:sz w:val="23"/>
          <w:szCs w:val="23"/>
        </w:rPr>
        <w:t>b.</w:t>
      </w:r>
      <w:r>
        <w:rPr>
          <w:bCs/>
          <w:sz w:val="23"/>
          <w:szCs w:val="23"/>
        </w:rPr>
        <w:tab/>
      </w:r>
      <w:r w:rsidR="00264EDE">
        <w:rPr>
          <w:bCs/>
          <w:sz w:val="23"/>
          <w:szCs w:val="23"/>
        </w:rPr>
        <w:t xml:space="preserve">Review of Committee’s scoring of the Statement of </w:t>
      </w:r>
      <w:r w:rsidR="000C24C3" w:rsidRPr="000C24C3">
        <w:rPr>
          <w:bCs/>
          <w:sz w:val="23"/>
          <w:szCs w:val="23"/>
        </w:rPr>
        <w:t>Qualifications (</w:t>
      </w:r>
      <w:r w:rsidR="00264EDE">
        <w:rPr>
          <w:bCs/>
          <w:sz w:val="23"/>
          <w:szCs w:val="23"/>
        </w:rPr>
        <w:t>SOQ</w:t>
      </w:r>
      <w:r w:rsidR="000C24C3" w:rsidRPr="000C24C3">
        <w:rPr>
          <w:bCs/>
          <w:sz w:val="23"/>
          <w:szCs w:val="23"/>
        </w:rPr>
        <w:t>)</w:t>
      </w:r>
      <w:r w:rsidR="00264EDE">
        <w:rPr>
          <w:bCs/>
          <w:sz w:val="23"/>
          <w:szCs w:val="23"/>
        </w:rPr>
        <w:t xml:space="preserve"> for</w:t>
      </w:r>
      <w:r w:rsidR="000C24C3" w:rsidRPr="000C24C3">
        <w:rPr>
          <w:bCs/>
          <w:sz w:val="23"/>
          <w:szCs w:val="23"/>
        </w:rPr>
        <w:t xml:space="preserve"> Master Planning Services</w:t>
      </w:r>
    </w:p>
    <w:p w14:paraId="1FC7D110" w14:textId="77777777" w:rsidR="00264EDE" w:rsidRDefault="00626CAA" w:rsidP="00626CAA">
      <w:pPr>
        <w:tabs>
          <w:tab w:val="left" w:pos="720"/>
          <w:tab w:val="left" w:pos="1080"/>
          <w:tab w:val="right" w:pos="9360"/>
        </w:tabs>
        <w:spacing w:after="100"/>
        <w:ind w:left="630" w:hanging="270"/>
        <w:rPr>
          <w:bCs/>
          <w:sz w:val="23"/>
          <w:szCs w:val="23"/>
        </w:rPr>
      </w:pPr>
      <w:r>
        <w:rPr>
          <w:bCs/>
          <w:sz w:val="23"/>
          <w:szCs w:val="23"/>
        </w:rPr>
        <w:t>c</w:t>
      </w:r>
      <w:r w:rsidR="00264EDE">
        <w:rPr>
          <w:bCs/>
          <w:sz w:val="23"/>
          <w:szCs w:val="23"/>
        </w:rPr>
        <w:t>.</w:t>
      </w:r>
      <w:r w:rsidR="00264EDE">
        <w:rPr>
          <w:bCs/>
          <w:sz w:val="23"/>
          <w:szCs w:val="23"/>
        </w:rPr>
        <w:tab/>
        <w:t xml:space="preserve">Committee’s recommendation to Airport Authority for ranking of Respondents </w:t>
      </w:r>
    </w:p>
    <w:p w14:paraId="4FAC1BB8" w14:textId="77777777" w:rsidR="000C24C3" w:rsidRPr="000C24C3" w:rsidRDefault="000C24C3" w:rsidP="00264EDE">
      <w:pPr>
        <w:tabs>
          <w:tab w:val="left" w:pos="360"/>
          <w:tab w:val="left" w:pos="720"/>
          <w:tab w:val="left" w:pos="1080"/>
          <w:tab w:val="right" w:pos="9360"/>
        </w:tabs>
        <w:spacing w:after="100"/>
        <w:ind w:left="360" w:hanging="360"/>
        <w:rPr>
          <w:bCs/>
          <w:sz w:val="23"/>
          <w:szCs w:val="23"/>
        </w:rPr>
      </w:pPr>
      <w:r w:rsidRPr="000C24C3">
        <w:rPr>
          <w:bCs/>
          <w:sz w:val="23"/>
          <w:szCs w:val="23"/>
        </w:rPr>
        <w:t>3.</w:t>
      </w:r>
      <w:r w:rsidRPr="000C24C3">
        <w:rPr>
          <w:bCs/>
          <w:sz w:val="23"/>
          <w:szCs w:val="23"/>
        </w:rPr>
        <w:tab/>
        <w:t xml:space="preserve">Public Comments </w:t>
      </w:r>
    </w:p>
    <w:p w14:paraId="18B03192" w14:textId="77777777" w:rsidR="000C24C3" w:rsidRPr="000C24C3" w:rsidRDefault="000C24C3" w:rsidP="00264EDE">
      <w:pPr>
        <w:tabs>
          <w:tab w:val="left" w:pos="360"/>
          <w:tab w:val="left" w:pos="720"/>
          <w:tab w:val="left" w:pos="1080"/>
          <w:tab w:val="right" w:pos="9360"/>
        </w:tabs>
        <w:spacing w:after="100"/>
        <w:ind w:left="360" w:hanging="360"/>
        <w:rPr>
          <w:sz w:val="23"/>
          <w:szCs w:val="23"/>
        </w:rPr>
      </w:pPr>
      <w:r w:rsidRPr="000C24C3">
        <w:rPr>
          <w:bCs/>
          <w:sz w:val="23"/>
          <w:szCs w:val="23"/>
        </w:rPr>
        <w:t>4.</w:t>
      </w:r>
      <w:r w:rsidRPr="000C24C3">
        <w:rPr>
          <w:bCs/>
          <w:sz w:val="23"/>
          <w:szCs w:val="23"/>
        </w:rPr>
        <w:tab/>
        <w:t xml:space="preserve">Correspondence/ Comments </w:t>
      </w:r>
    </w:p>
    <w:p w14:paraId="3A6A6BB5" w14:textId="77777777" w:rsidR="000C24C3" w:rsidRPr="000C24C3" w:rsidRDefault="000C24C3" w:rsidP="00264EDE">
      <w:pPr>
        <w:tabs>
          <w:tab w:val="left" w:pos="360"/>
          <w:tab w:val="left" w:pos="720"/>
          <w:tab w:val="left" w:pos="1080"/>
          <w:tab w:val="right" w:pos="9360"/>
        </w:tabs>
        <w:spacing w:after="100"/>
        <w:ind w:left="360" w:hanging="360"/>
        <w:rPr>
          <w:bCs/>
          <w:sz w:val="23"/>
          <w:szCs w:val="23"/>
        </w:rPr>
      </w:pPr>
      <w:r w:rsidRPr="000C24C3">
        <w:rPr>
          <w:bCs/>
          <w:sz w:val="23"/>
          <w:szCs w:val="23"/>
        </w:rPr>
        <w:t>5.</w:t>
      </w:r>
      <w:r w:rsidRPr="000C24C3">
        <w:rPr>
          <w:bCs/>
          <w:sz w:val="23"/>
          <w:szCs w:val="23"/>
        </w:rPr>
        <w:tab/>
        <w:t>Adjourn</w:t>
      </w:r>
    </w:p>
    <w:p w14:paraId="1FB2C50A" w14:textId="77777777" w:rsidR="000C24C3" w:rsidRDefault="000C24C3" w:rsidP="00F1277C">
      <w:pPr>
        <w:pStyle w:val="FootnoteText"/>
        <w:jc w:val="both"/>
        <w:rPr>
          <w:sz w:val="23"/>
          <w:szCs w:val="23"/>
        </w:rPr>
      </w:pPr>
      <w:r w:rsidRPr="000C24C3">
        <w:rPr>
          <w:sz w:val="23"/>
          <w:szCs w:val="23"/>
        </w:rPr>
        <w:t xml:space="preserve">Any person with a disability requiring auxiliary aids or services </w:t>
      </w:r>
      <w:proofErr w:type="gramStart"/>
      <w:r w:rsidRPr="000C24C3">
        <w:rPr>
          <w:sz w:val="23"/>
          <w:szCs w:val="23"/>
        </w:rPr>
        <w:t>in order to</w:t>
      </w:r>
      <w:proofErr w:type="gramEnd"/>
      <w:r w:rsidRPr="000C24C3">
        <w:rPr>
          <w:sz w:val="23"/>
          <w:szCs w:val="23"/>
        </w:rPr>
        <w:t xml:space="preserve"> participate in this proceeding may call the TCAA’s office at (321) 267-8780 at least two business days before the meeting. This meeting will be </w:t>
      </w:r>
      <w:proofErr w:type="gramStart"/>
      <w:r w:rsidRPr="000C24C3">
        <w:rPr>
          <w:sz w:val="23"/>
          <w:szCs w:val="23"/>
        </w:rPr>
        <w:t>recorded</w:t>
      </w:r>
      <w:proofErr w:type="gramEnd"/>
      <w:r w:rsidRPr="000C24C3">
        <w:rPr>
          <w:sz w:val="23"/>
          <w:szCs w:val="23"/>
        </w:rPr>
        <w:t xml:space="preserve"> and minutes of this meeting will be prepared.</w:t>
      </w:r>
    </w:p>
    <w:p w14:paraId="283DD2A5" w14:textId="77777777" w:rsidR="00F1277C" w:rsidRDefault="00F1277C" w:rsidP="000C24C3">
      <w:pPr>
        <w:pStyle w:val="FootnoteText"/>
        <w:rPr>
          <w:sz w:val="23"/>
          <w:szCs w:val="23"/>
        </w:rPr>
      </w:pPr>
    </w:p>
    <w:p w14:paraId="66C6DEC1" w14:textId="77777777" w:rsidR="00255099" w:rsidRPr="000C24C3" w:rsidRDefault="000C24C3" w:rsidP="00626CAA">
      <w:pPr>
        <w:pStyle w:val="FootnoteText"/>
        <w:jc w:val="center"/>
        <w:rPr>
          <w:sz w:val="23"/>
          <w:szCs w:val="23"/>
        </w:rPr>
      </w:pPr>
      <w:r w:rsidRPr="000C24C3">
        <w:rPr>
          <w:sz w:val="23"/>
          <w:szCs w:val="23"/>
        </w:rPr>
        <w:t># # #</w:t>
      </w:r>
      <w:r w:rsidR="0065782A" w:rsidRPr="000C24C3">
        <w:rPr>
          <w:sz w:val="23"/>
          <w:szCs w:val="23"/>
        </w:rPr>
        <w:t xml:space="preserve"> </w:t>
      </w:r>
    </w:p>
    <w:sectPr w:rsidR="00255099" w:rsidRPr="000C24C3" w:rsidSect="00626CAA">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E65"/>
    <w:multiLevelType w:val="hybridMultilevel"/>
    <w:tmpl w:val="10B08EC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F4BBF"/>
    <w:multiLevelType w:val="hybridMultilevel"/>
    <w:tmpl w:val="38E636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326501"/>
    <w:multiLevelType w:val="hybridMultilevel"/>
    <w:tmpl w:val="AA3A2174"/>
    <w:lvl w:ilvl="0" w:tplc="A9A48DB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F0FC9"/>
    <w:multiLevelType w:val="hybridMultilevel"/>
    <w:tmpl w:val="FCAAAE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E403A2"/>
    <w:multiLevelType w:val="hybridMultilevel"/>
    <w:tmpl w:val="3A4CDD44"/>
    <w:lvl w:ilvl="0" w:tplc="957E85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770425"/>
    <w:multiLevelType w:val="hybridMultilevel"/>
    <w:tmpl w:val="66C6318A"/>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936DC92">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95EC3D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513591">
    <w:abstractNumId w:val="3"/>
  </w:num>
  <w:num w:numId="2" w16cid:durableId="818305441">
    <w:abstractNumId w:val="5"/>
  </w:num>
  <w:num w:numId="3" w16cid:durableId="176119703">
    <w:abstractNumId w:val="4"/>
  </w:num>
  <w:num w:numId="4" w16cid:durableId="672757142">
    <w:abstractNumId w:val="0"/>
  </w:num>
  <w:num w:numId="5" w16cid:durableId="161743723">
    <w:abstractNumId w:val="2"/>
  </w:num>
  <w:num w:numId="6" w16cid:durableId="129803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0C"/>
    <w:rsid w:val="00015805"/>
    <w:rsid w:val="00033561"/>
    <w:rsid w:val="000932FE"/>
    <w:rsid w:val="00095BF4"/>
    <w:rsid w:val="000A5B1F"/>
    <w:rsid w:val="000C24C3"/>
    <w:rsid w:val="00115F3F"/>
    <w:rsid w:val="001403EF"/>
    <w:rsid w:val="001424F0"/>
    <w:rsid w:val="00155296"/>
    <w:rsid w:val="001A2CCC"/>
    <w:rsid w:val="001C06B2"/>
    <w:rsid w:val="001D442C"/>
    <w:rsid w:val="001E6A48"/>
    <w:rsid w:val="00203682"/>
    <w:rsid w:val="00217638"/>
    <w:rsid w:val="0023791B"/>
    <w:rsid w:val="00255099"/>
    <w:rsid w:val="00264EDE"/>
    <w:rsid w:val="002C24D2"/>
    <w:rsid w:val="002D1710"/>
    <w:rsid w:val="00302BC4"/>
    <w:rsid w:val="00303DA2"/>
    <w:rsid w:val="003C34F4"/>
    <w:rsid w:val="003D1A56"/>
    <w:rsid w:val="00412602"/>
    <w:rsid w:val="00430162"/>
    <w:rsid w:val="0048066A"/>
    <w:rsid w:val="00483EAF"/>
    <w:rsid w:val="0049606A"/>
    <w:rsid w:val="004E07FA"/>
    <w:rsid w:val="005045C1"/>
    <w:rsid w:val="00504F45"/>
    <w:rsid w:val="00534FD3"/>
    <w:rsid w:val="0056028F"/>
    <w:rsid w:val="005650B7"/>
    <w:rsid w:val="005F4ACA"/>
    <w:rsid w:val="00626CAA"/>
    <w:rsid w:val="00627F01"/>
    <w:rsid w:val="006504C3"/>
    <w:rsid w:val="00652D08"/>
    <w:rsid w:val="0065782A"/>
    <w:rsid w:val="006760BF"/>
    <w:rsid w:val="006B04E5"/>
    <w:rsid w:val="006B2807"/>
    <w:rsid w:val="006B7E74"/>
    <w:rsid w:val="006D5CE3"/>
    <w:rsid w:val="007738F0"/>
    <w:rsid w:val="007A2584"/>
    <w:rsid w:val="007C6E31"/>
    <w:rsid w:val="007E2D5A"/>
    <w:rsid w:val="0085194F"/>
    <w:rsid w:val="008C0B63"/>
    <w:rsid w:val="008E16EC"/>
    <w:rsid w:val="00934D7A"/>
    <w:rsid w:val="00984F0E"/>
    <w:rsid w:val="00991AC4"/>
    <w:rsid w:val="009B2929"/>
    <w:rsid w:val="009D0717"/>
    <w:rsid w:val="00A616A8"/>
    <w:rsid w:val="00A73152"/>
    <w:rsid w:val="00A737FA"/>
    <w:rsid w:val="00A7418C"/>
    <w:rsid w:val="00A83F0C"/>
    <w:rsid w:val="00AA4D26"/>
    <w:rsid w:val="00B26BEA"/>
    <w:rsid w:val="00B27D5E"/>
    <w:rsid w:val="00B433AC"/>
    <w:rsid w:val="00B63FF9"/>
    <w:rsid w:val="00BC3663"/>
    <w:rsid w:val="00BD3672"/>
    <w:rsid w:val="00BE3C32"/>
    <w:rsid w:val="00C01519"/>
    <w:rsid w:val="00C52285"/>
    <w:rsid w:val="00C62F76"/>
    <w:rsid w:val="00C7310F"/>
    <w:rsid w:val="00C7687C"/>
    <w:rsid w:val="00C92827"/>
    <w:rsid w:val="00CD1BF1"/>
    <w:rsid w:val="00D22EF9"/>
    <w:rsid w:val="00D740BC"/>
    <w:rsid w:val="00DB55B6"/>
    <w:rsid w:val="00DD1A29"/>
    <w:rsid w:val="00DE1CA5"/>
    <w:rsid w:val="00E33412"/>
    <w:rsid w:val="00E64122"/>
    <w:rsid w:val="00E6459C"/>
    <w:rsid w:val="00EA1EF7"/>
    <w:rsid w:val="00F03A21"/>
    <w:rsid w:val="00F04C41"/>
    <w:rsid w:val="00F10C2B"/>
    <w:rsid w:val="00F1277C"/>
    <w:rsid w:val="00F23E1D"/>
    <w:rsid w:val="00F26643"/>
    <w:rsid w:val="00F60D60"/>
    <w:rsid w:val="00F762EB"/>
    <w:rsid w:val="00F823CA"/>
    <w:rsid w:val="00FD39A5"/>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8685"/>
  <w15:chartTrackingRefBased/>
  <w15:docId w15:val="{0661363A-D8E3-4B06-8E16-53E9949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0C"/>
    <w:pPr>
      <w:ind w:left="720"/>
      <w:contextualSpacing/>
    </w:pPr>
  </w:style>
  <w:style w:type="paragraph" w:styleId="FootnoteText">
    <w:name w:val="footnote text"/>
    <w:basedOn w:val="Normal"/>
    <w:link w:val="FootnoteTextChar"/>
    <w:uiPriority w:val="99"/>
    <w:unhideWhenUsed/>
    <w:rsid w:val="000C24C3"/>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0C24C3"/>
    <w:rPr>
      <w:rFonts w:ascii="Calibri" w:hAnsi="Calibri"/>
      <w:sz w:val="20"/>
      <w:szCs w:val="20"/>
    </w:rPr>
  </w:style>
  <w:style w:type="character" w:styleId="Hyperlink">
    <w:name w:val="Hyperlink"/>
    <w:basedOn w:val="DefaultParagraphFont"/>
    <w:uiPriority w:val="99"/>
    <w:unhideWhenUsed/>
    <w:rsid w:val="001D442C"/>
    <w:rPr>
      <w:color w:val="0563C1" w:themeColor="hyperlink"/>
      <w:u w:val="single"/>
    </w:rPr>
  </w:style>
  <w:style w:type="character" w:customStyle="1" w:styleId="UnresolvedMention1">
    <w:name w:val="Unresolved Mention1"/>
    <w:basedOn w:val="DefaultParagraphFont"/>
    <w:uiPriority w:val="99"/>
    <w:semiHidden/>
    <w:unhideWhenUsed/>
    <w:rsid w:val="001D442C"/>
    <w:rPr>
      <w:color w:val="605E5C"/>
      <w:shd w:val="clear" w:color="auto" w:fill="E1DFDD"/>
    </w:rPr>
  </w:style>
  <w:style w:type="character" w:styleId="UnresolvedMention">
    <w:name w:val="Unresolved Mention"/>
    <w:basedOn w:val="DefaultParagraphFont"/>
    <w:uiPriority w:val="99"/>
    <w:semiHidden/>
    <w:unhideWhenUsed/>
    <w:rsid w:val="0030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14269046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Daugherty</dc:creator>
  <cp:keywords/>
  <dc:description/>
  <cp:lastModifiedBy>Justin Hopman</cp:lastModifiedBy>
  <cp:revision>2</cp:revision>
  <cp:lastPrinted>2022-03-15T12:27:00Z</cp:lastPrinted>
  <dcterms:created xsi:type="dcterms:W3CDTF">2022-04-18T16:46:00Z</dcterms:created>
  <dcterms:modified xsi:type="dcterms:W3CDTF">2022-04-18T16:46:00Z</dcterms:modified>
</cp:coreProperties>
</file>